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3A8E" w14:textId="77777777" w:rsidR="00C904E2" w:rsidRPr="000B741E" w:rsidRDefault="00CB6E4C">
      <w:pPr>
        <w:jc w:val="center"/>
        <w:rPr>
          <w:rFonts w:ascii="Arial Black" w:hAnsi="Arial Black"/>
          <w:b/>
          <w:sz w:val="36"/>
          <w:szCs w:val="36"/>
        </w:rPr>
      </w:pPr>
      <w:r w:rsidRPr="000B741E">
        <w:rPr>
          <w:rFonts w:ascii="Arial Black" w:hAnsi="Arial Black"/>
          <w:b/>
          <w:noProof/>
          <w:sz w:val="36"/>
          <w:szCs w:val="36"/>
          <w:lang w:val="es-ES"/>
        </w:rPr>
        <mc:AlternateContent>
          <mc:Choice Requires="wps">
            <w:drawing>
              <wp:anchor distT="0" distB="0" distL="114300" distR="114300" simplePos="0" relativeHeight="251657215" behindDoc="1" locked="0" layoutInCell="1" allowOverlap="1" wp14:anchorId="58A36736" wp14:editId="0FBB68F9">
                <wp:simplePos x="0" y="0"/>
                <wp:positionH relativeFrom="page">
                  <wp:align>right</wp:align>
                </wp:positionH>
                <wp:positionV relativeFrom="paragraph">
                  <wp:posOffset>-906448</wp:posOffset>
                </wp:positionV>
                <wp:extent cx="7433945" cy="10574158"/>
                <wp:effectExtent l="57150" t="19050" r="71755" b="93980"/>
                <wp:wrapNone/>
                <wp:docPr id="2" name="Rectángulo 2"/>
                <wp:cNvGraphicFramePr/>
                <a:graphic xmlns:a="http://schemas.openxmlformats.org/drawingml/2006/main">
                  <a:graphicData uri="http://schemas.microsoft.com/office/word/2010/wordprocessingShape">
                    <wps:wsp>
                      <wps:cNvSpPr/>
                      <wps:spPr>
                        <a:xfrm>
                          <a:off x="0" y="0"/>
                          <a:ext cx="7433945" cy="10574158"/>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50A02" id="Rectángulo 2" o:spid="_x0000_s1026" style="position:absolute;margin-left:534.15pt;margin-top:-71.35pt;width:585.35pt;height:832.6pt;z-index:-25165926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" fillcolor="white [3212]" strokecolor="white [3212]">
                <v:shadow on="t" color="black" opacity="22937f" origin=",.5" offset="0,.63889mm"/>
                <w10:wrap anchorx="page"/>
              </v:rect>
            </w:pict>
          </mc:Fallback>
        </mc:AlternateContent>
      </w:r>
      <w:r w:rsidR="008616F6" w:rsidRPr="000B741E">
        <w:rPr>
          <w:rFonts w:ascii="Arial Black" w:hAnsi="Arial Black"/>
          <w:b/>
          <w:sz w:val="36"/>
          <w:szCs w:val="36"/>
        </w:rPr>
        <w:t xml:space="preserve">PROGRAMACIÓN DIDÁCTICA </w:t>
      </w:r>
    </w:p>
    <w:p w14:paraId="50342C75" w14:textId="77777777" w:rsidR="00C904E2" w:rsidRPr="000B741E" w:rsidRDefault="00DC1B02">
      <w:pPr>
        <w:jc w:val="center"/>
        <w:rPr>
          <w:rFonts w:ascii="Arial Black" w:hAnsi="Arial Black"/>
          <w:b/>
          <w:sz w:val="36"/>
          <w:szCs w:val="36"/>
        </w:rPr>
      </w:pPr>
      <w:r w:rsidRPr="000B741E">
        <w:rPr>
          <w:rFonts w:ascii="Arial Black" w:hAnsi="Arial Black"/>
          <w:b/>
          <w:sz w:val="36"/>
          <w:szCs w:val="36"/>
        </w:rPr>
        <w:t>ATENCIÓN EDUCATIVA</w:t>
      </w:r>
    </w:p>
    <w:p w14:paraId="7C9A5A4B" w14:textId="77777777" w:rsidR="0026111D" w:rsidRPr="000B741E" w:rsidRDefault="006E44FD">
      <w:pPr>
        <w:jc w:val="center"/>
        <w:rPr>
          <w:rFonts w:ascii="Arial Black" w:hAnsi="Arial Black"/>
          <w:b/>
          <w:sz w:val="36"/>
          <w:szCs w:val="36"/>
        </w:rPr>
      </w:pPr>
      <w:r>
        <w:rPr>
          <w:rFonts w:ascii="Arial Black" w:hAnsi="Arial Black"/>
          <w:b/>
          <w:sz w:val="36"/>
          <w:szCs w:val="36"/>
        </w:rPr>
        <w:t>3</w:t>
      </w:r>
      <w:r w:rsidR="0026111D" w:rsidRPr="000B741E">
        <w:rPr>
          <w:rFonts w:ascii="Arial Black" w:hAnsi="Arial Black"/>
          <w:b/>
          <w:sz w:val="36"/>
          <w:szCs w:val="36"/>
        </w:rPr>
        <w:t>º ESO</w:t>
      </w:r>
    </w:p>
    <w:p w14:paraId="4886EEA0" w14:textId="77777777" w:rsidR="00C904E2" w:rsidRPr="00D1750A" w:rsidRDefault="00000000">
      <w:pPr>
        <w:jc w:val="center"/>
        <w:rPr>
          <w:rFonts w:ascii="Palatino Linotype" w:hAnsi="Palatino Linotype"/>
        </w:rPr>
      </w:pPr>
      <w:r>
        <w:rPr>
          <w:rFonts w:ascii="Palatino Linotype" w:hAnsi="Palatino Linotype"/>
        </w:rPr>
        <w:pict w14:anchorId="23B6D095">
          <v:rect id="_x0000_i1025" style="width:0;height:1.5pt" o:hralign="center" o:hrstd="t" o:hr="t" fillcolor="#a0a0a0" stroked="f"/>
        </w:pict>
      </w:r>
    </w:p>
    <w:p w14:paraId="7B7D41DE" w14:textId="77777777" w:rsidR="004A6D5A" w:rsidRPr="00D1750A" w:rsidRDefault="004A6D5A">
      <w:pPr>
        <w:rPr>
          <w:rFonts w:ascii="Palatino Linotype" w:eastAsia="Times New Roman" w:hAnsi="Palatino Linotype" w:cs="Times New Roman"/>
          <w:b/>
        </w:rPr>
      </w:pPr>
      <w:r w:rsidRPr="00D1750A">
        <w:rPr>
          <w:rFonts w:ascii="Palatino Linotype" w:eastAsia="Times New Roman" w:hAnsi="Palatino Linotype" w:cs="Times New Roman"/>
          <w:b/>
          <w:noProof/>
          <w:lang w:val="es-ES"/>
        </w:rPr>
        <w:drawing>
          <wp:anchor distT="0" distB="0" distL="114300" distR="114300" simplePos="0" relativeHeight="251658240" behindDoc="0" locked="0" layoutInCell="1" allowOverlap="1" wp14:anchorId="376C997B" wp14:editId="5C48C3BF">
            <wp:simplePos x="0" y="0"/>
            <wp:positionH relativeFrom="margin">
              <wp:align>center</wp:align>
            </wp:positionH>
            <wp:positionV relativeFrom="margin">
              <wp:align>center</wp:align>
            </wp:positionV>
            <wp:extent cx="4450080" cy="5866130"/>
            <wp:effectExtent l="0" t="0" r="762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ESO atención educativa.jpg"/>
                    <pic:cNvPicPr/>
                  </pic:nvPicPr>
                  <pic:blipFill>
                    <a:blip r:embed="rId8">
                      <a:extLst>
                        <a:ext uri="{28A0092B-C50C-407E-A947-70E740481C1C}">
                          <a14:useLocalDpi xmlns:a14="http://schemas.microsoft.com/office/drawing/2010/main" val="0"/>
                        </a:ext>
                      </a:extLst>
                    </a:blip>
                    <a:stretch>
                      <a:fillRect/>
                    </a:stretch>
                  </pic:blipFill>
                  <pic:spPr>
                    <a:xfrm>
                      <a:off x="0" y="0"/>
                      <a:ext cx="4450080" cy="5866353"/>
                    </a:xfrm>
                    <a:prstGeom prst="rect">
                      <a:avLst/>
                    </a:prstGeom>
                  </pic:spPr>
                </pic:pic>
              </a:graphicData>
            </a:graphic>
            <wp14:sizeRelH relativeFrom="page">
              <wp14:pctWidth>0</wp14:pctWidth>
            </wp14:sizeRelH>
            <wp14:sizeRelV relativeFrom="page">
              <wp14:pctHeight>0</wp14:pctHeight>
            </wp14:sizeRelV>
          </wp:anchor>
        </w:drawing>
      </w:r>
      <w:r w:rsidRPr="00D1750A">
        <w:rPr>
          <w:rFonts w:ascii="Palatino Linotype" w:eastAsia="Times New Roman" w:hAnsi="Palatino Linotype" w:cs="Times New Roman"/>
          <w:b/>
        </w:rPr>
        <w:br w:type="page"/>
      </w:r>
    </w:p>
    <w:sdt>
      <w:sdtPr>
        <w:rPr>
          <w:rFonts w:ascii="Arial" w:eastAsia="Arial" w:hAnsi="Arial" w:cs="Arial"/>
          <w:b w:val="0"/>
          <w:color w:val="auto"/>
          <w:sz w:val="22"/>
          <w:szCs w:val="22"/>
          <w:lang w:val="es"/>
        </w:rPr>
        <w:id w:val="-542212490"/>
        <w:docPartObj>
          <w:docPartGallery w:val="Table of Contents"/>
          <w:docPartUnique/>
        </w:docPartObj>
      </w:sdtPr>
      <w:sdtEndPr>
        <w:rPr>
          <w:bCs/>
        </w:rPr>
      </w:sdtEndPr>
      <w:sdtContent>
        <w:p w14:paraId="0F54E85F" w14:textId="77777777" w:rsidR="00397412" w:rsidRDefault="00397412">
          <w:pPr>
            <w:pStyle w:val="TtuloTDC"/>
          </w:pPr>
        </w:p>
        <w:p w14:paraId="132B50CC" w14:textId="2717B7A3" w:rsidR="005F3FFF" w:rsidRDefault="00397412">
          <w:pPr>
            <w:pStyle w:val="TDC1"/>
            <w:tabs>
              <w:tab w:val="right" w:leader="dot" w:pos="9019"/>
            </w:tabs>
            <w:rPr>
              <w:rFonts w:asciiTheme="minorHAnsi" w:eastAsiaTheme="minorEastAsia" w:hAnsiTheme="minorHAnsi" w:cstheme="minorBidi"/>
              <w:noProof/>
              <w:lang w:val="es-ES"/>
            </w:rPr>
          </w:pPr>
          <w:r>
            <w:fldChar w:fldCharType="begin"/>
          </w:r>
          <w:r>
            <w:instrText xml:space="preserve"> TOC \o "1-3" \h \z \u </w:instrText>
          </w:r>
          <w:r>
            <w:fldChar w:fldCharType="separate"/>
          </w:r>
          <w:hyperlink w:anchor="_Toc146981445" w:history="1">
            <w:r w:rsidR="005F3FFF" w:rsidRPr="003B4236">
              <w:rPr>
                <w:rStyle w:val="Hipervnculo"/>
                <w:noProof/>
              </w:rPr>
              <w:t>1. INTRODUCCIÓN</w:t>
            </w:r>
            <w:r w:rsidR="005F3FFF">
              <w:rPr>
                <w:noProof/>
                <w:webHidden/>
              </w:rPr>
              <w:tab/>
            </w:r>
            <w:r w:rsidR="005F3FFF">
              <w:rPr>
                <w:noProof/>
                <w:webHidden/>
              </w:rPr>
              <w:fldChar w:fldCharType="begin"/>
            </w:r>
            <w:r w:rsidR="005F3FFF">
              <w:rPr>
                <w:noProof/>
                <w:webHidden/>
              </w:rPr>
              <w:instrText xml:space="preserve"> PAGEREF _Toc146981445 \h </w:instrText>
            </w:r>
            <w:r w:rsidR="005F3FFF">
              <w:rPr>
                <w:noProof/>
                <w:webHidden/>
              </w:rPr>
            </w:r>
            <w:r w:rsidR="005F3FFF">
              <w:rPr>
                <w:noProof/>
                <w:webHidden/>
              </w:rPr>
              <w:fldChar w:fldCharType="separate"/>
            </w:r>
            <w:r w:rsidR="005F3FFF">
              <w:rPr>
                <w:noProof/>
                <w:webHidden/>
              </w:rPr>
              <w:t>2</w:t>
            </w:r>
            <w:r w:rsidR="005F3FFF">
              <w:rPr>
                <w:noProof/>
                <w:webHidden/>
              </w:rPr>
              <w:fldChar w:fldCharType="end"/>
            </w:r>
          </w:hyperlink>
        </w:p>
        <w:p w14:paraId="7FC76F82" w14:textId="67B7D98A" w:rsidR="005F3FFF" w:rsidRDefault="005F3FFF">
          <w:pPr>
            <w:pStyle w:val="TDC1"/>
            <w:tabs>
              <w:tab w:val="right" w:leader="dot" w:pos="9019"/>
            </w:tabs>
            <w:rPr>
              <w:rFonts w:asciiTheme="minorHAnsi" w:eastAsiaTheme="minorEastAsia" w:hAnsiTheme="minorHAnsi" w:cstheme="minorBidi"/>
              <w:noProof/>
              <w:lang w:val="es-ES"/>
            </w:rPr>
          </w:pPr>
          <w:hyperlink w:anchor="_Toc146981446" w:history="1">
            <w:r w:rsidRPr="003B4236">
              <w:rPr>
                <w:rStyle w:val="Hipervnculo"/>
                <w:noProof/>
              </w:rPr>
              <w:t>2. COMPETENCIAS ESPECÍFICAS</w:t>
            </w:r>
            <w:r>
              <w:rPr>
                <w:noProof/>
                <w:webHidden/>
              </w:rPr>
              <w:tab/>
            </w:r>
            <w:r>
              <w:rPr>
                <w:noProof/>
                <w:webHidden/>
              </w:rPr>
              <w:fldChar w:fldCharType="begin"/>
            </w:r>
            <w:r>
              <w:rPr>
                <w:noProof/>
                <w:webHidden/>
              </w:rPr>
              <w:instrText xml:space="preserve"> PAGEREF _Toc146981446 \h </w:instrText>
            </w:r>
            <w:r>
              <w:rPr>
                <w:noProof/>
                <w:webHidden/>
              </w:rPr>
            </w:r>
            <w:r>
              <w:rPr>
                <w:noProof/>
                <w:webHidden/>
              </w:rPr>
              <w:fldChar w:fldCharType="separate"/>
            </w:r>
            <w:r>
              <w:rPr>
                <w:noProof/>
                <w:webHidden/>
              </w:rPr>
              <w:t>3</w:t>
            </w:r>
            <w:r>
              <w:rPr>
                <w:noProof/>
                <w:webHidden/>
              </w:rPr>
              <w:fldChar w:fldCharType="end"/>
            </w:r>
          </w:hyperlink>
        </w:p>
        <w:p w14:paraId="210DC06B" w14:textId="468964C8" w:rsidR="005F3FFF" w:rsidRDefault="005F3FFF">
          <w:pPr>
            <w:pStyle w:val="TDC1"/>
            <w:tabs>
              <w:tab w:val="right" w:leader="dot" w:pos="9019"/>
            </w:tabs>
            <w:rPr>
              <w:rFonts w:asciiTheme="minorHAnsi" w:eastAsiaTheme="minorEastAsia" w:hAnsiTheme="minorHAnsi" w:cstheme="minorBidi"/>
              <w:noProof/>
              <w:lang w:val="es-ES"/>
            </w:rPr>
          </w:pPr>
          <w:hyperlink w:anchor="_Toc146981447" w:history="1">
            <w:r w:rsidRPr="003B4236">
              <w:rPr>
                <w:rStyle w:val="Hipervnculo"/>
                <w:noProof/>
              </w:rPr>
              <w:t>3. CONTRIBUCIÓN DE LA MATERIA A LAS COMPETENCIAS CLAVE</w:t>
            </w:r>
            <w:r>
              <w:rPr>
                <w:noProof/>
                <w:webHidden/>
              </w:rPr>
              <w:tab/>
            </w:r>
            <w:r>
              <w:rPr>
                <w:noProof/>
                <w:webHidden/>
              </w:rPr>
              <w:fldChar w:fldCharType="begin"/>
            </w:r>
            <w:r>
              <w:rPr>
                <w:noProof/>
                <w:webHidden/>
              </w:rPr>
              <w:instrText xml:space="preserve"> PAGEREF _Toc146981447 \h </w:instrText>
            </w:r>
            <w:r>
              <w:rPr>
                <w:noProof/>
                <w:webHidden/>
              </w:rPr>
            </w:r>
            <w:r>
              <w:rPr>
                <w:noProof/>
                <w:webHidden/>
              </w:rPr>
              <w:fldChar w:fldCharType="separate"/>
            </w:r>
            <w:r>
              <w:rPr>
                <w:noProof/>
                <w:webHidden/>
              </w:rPr>
              <w:t>4</w:t>
            </w:r>
            <w:r>
              <w:rPr>
                <w:noProof/>
                <w:webHidden/>
              </w:rPr>
              <w:fldChar w:fldCharType="end"/>
            </w:r>
          </w:hyperlink>
        </w:p>
        <w:p w14:paraId="279B9BD2" w14:textId="52C6257F" w:rsidR="005F3FFF" w:rsidRDefault="005F3FFF">
          <w:pPr>
            <w:pStyle w:val="TDC1"/>
            <w:tabs>
              <w:tab w:val="right" w:leader="dot" w:pos="9019"/>
            </w:tabs>
            <w:rPr>
              <w:rFonts w:asciiTheme="minorHAnsi" w:eastAsiaTheme="minorEastAsia" w:hAnsiTheme="minorHAnsi" w:cstheme="minorBidi"/>
              <w:noProof/>
              <w:lang w:val="es-ES"/>
            </w:rPr>
          </w:pPr>
          <w:hyperlink w:anchor="_Toc146981448" w:history="1">
            <w:r w:rsidRPr="003B4236">
              <w:rPr>
                <w:rStyle w:val="Hipervnculo"/>
                <w:noProof/>
              </w:rPr>
              <w:t>4. LA SITUACIÓN ACTUAL DE LA MATERIA DE ATENCIÓN EDUCATIVA</w:t>
            </w:r>
            <w:r>
              <w:rPr>
                <w:noProof/>
                <w:webHidden/>
              </w:rPr>
              <w:tab/>
            </w:r>
            <w:r>
              <w:rPr>
                <w:noProof/>
                <w:webHidden/>
              </w:rPr>
              <w:fldChar w:fldCharType="begin"/>
            </w:r>
            <w:r>
              <w:rPr>
                <w:noProof/>
                <w:webHidden/>
              </w:rPr>
              <w:instrText xml:space="preserve"> PAGEREF _Toc146981448 \h </w:instrText>
            </w:r>
            <w:r>
              <w:rPr>
                <w:noProof/>
                <w:webHidden/>
              </w:rPr>
            </w:r>
            <w:r>
              <w:rPr>
                <w:noProof/>
                <w:webHidden/>
              </w:rPr>
              <w:fldChar w:fldCharType="separate"/>
            </w:r>
            <w:r>
              <w:rPr>
                <w:noProof/>
                <w:webHidden/>
              </w:rPr>
              <w:t>5</w:t>
            </w:r>
            <w:r>
              <w:rPr>
                <w:noProof/>
                <w:webHidden/>
              </w:rPr>
              <w:fldChar w:fldCharType="end"/>
            </w:r>
          </w:hyperlink>
        </w:p>
        <w:p w14:paraId="17B57DB1" w14:textId="2E2233A8" w:rsidR="005F3FFF" w:rsidRDefault="005F3FFF">
          <w:pPr>
            <w:pStyle w:val="TDC1"/>
            <w:tabs>
              <w:tab w:val="right" w:leader="dot" w:pos="9019"/>
            </w:tabs>
            <w:rPr>
              <w:rFonts w:asciiTheme="minorHAnsi" w:eastAsiaTheme="minorEastAsia" w:hAnsiTheme="minorHAnsi" w:cstheme="minorBidi"/>
              <w:noProof/>
              <w:lang w:val="es-ES"/>
            </w:rPr>
          </w:pPr>
          <w:hyperlink w:anchor="_Toc146981449" w:history="1">
            <w:r w:rsidRPr="003B4236">
              <w:rPr>
                <w:rStyle w:val="Hipervnculo"/>
                <w:noProof/>
              </w:rPr>
              <w:t>5. SITUACIONES DE APRENDIZAJE (S.A.)</w:t>
            </w:r>
            <w:r>
              <w:rPr>
                <w:noProof/>
                <w:webHidden/>
              </w:rPr>
              <w:tab/>
            </w:r>
            <w:r>
              <w:rPr>
                <w:noProof/>
                <w:webHidden/>
              </w:rPr>
              <w:fldChar w:fldCharType="begin"/>
            </w:r>
            <w:r>
              <w:rPr>
                <w:noProof/>
                <w:webHidden/>
              </w:rPr>
              <w:instrText xml:space="preserve"> PAGEREF _Toc146981449 \h </w:instrText>
            </w:r>
            <w:r>
              <w:rPr>
                <w:noProof/>
                <w:webHidden/>
              </w:rPr>
            </w:r>
            <w:r>
              <w:rPr>
                <w:noProof/>
                <w:webHidden/>
              </w:rPr>
              <w:fldChar w:fldCharType="separate"/>
            </w:r>
            <w:r>
              <w:rPr>
                <w:noProof/>
                <w:webHidden/>
              </w:rPr>
              <w:t>6</w:t>
            </w:r>
            <w:r>
              <w:rPr>
                <w:noProof/>
                <w:webHidden/>
              </w:rPr>
              <w:fldChar w:fldCharType="end"/>
            </w:r>
          </w:hyperlink>
        </w:p>
        <w:p w14:paraId="28A39DD5" w14:textId="100B8F7D" w:rsidR="005F3FFF" w:rsidRDefault="005F3FFF">
          <w:pPr>
            <w:pStyle w:val="TDC1"/>
            <w:tabs>
              <w:tab w:val="right" w:leader="dot" w:pos="9019"/>
            </w:tabs>
            <w:rPr>
              <w:rFonts w:asciiTheme="minorHAnsi" w:eastAsiaTheme="minorEastAsia" w:hAnsiTheme="minorHAnsi" w:cstheme="minorBidi"/>
              <w:noProof/>
              <w:lang w:val="es-ES"/>
            </w:rPr>
          </w:pPr>
          <w:hyperlink w:anchor="_Toc146981450" w:history="1">
            <w:r w:rsidRPr="003B4236">
              <w:rPr>
                <w:rStyle w:val="Hipervnculo"/>
                <w:noProof/>
              </w:rPr>
              <w:t>7. S.A. / CRITERIOS DE EVALUACIÓN / NIVELES E INDICADORES DE LOGRO / INSTR. DE EVALUACIÓN</w:t>
            </w:r>
            <w:r>
              <w:rPr>
                <w:noProof/>
                <w:webHidden/>
              </w:rPr>
              <w:tab/>
            </w:r>
            <w:r>
              <w:rPr>
                <w:noProof/>
                <w:webHidden/>
              </w:rPr>
              <w:fldChar w:fldCharType="begin"/>
            </w:r>
            <w:r>
              <w:rPr>
                <w:noProof/>
                <w:webHidden/>
              </w:rPr>
              <w:instrText xml:space="preserve"> PAGEREF _Toc146981450 \h </w:instrText>
            </w:r>
            <w:r>
              <w:rPr>
                <w:noProof/>
                <w:webHidden/>
              </w:rPr>
            </w:r>
            <w:r>
              <w:rPr>
                <w:noProof/>
                <w:webHidden/>
              </w:rPr>
              <w:fldChar w:fldCharType="separate"/>
            </w:r>
            <w:r>
              <w:rPr>
                <w:noProof/>
                <w:webHidden/>
              </w:rPr>
              <w:t>11</w:t>
            </w:r>
            <w:r>
              <w:rPr>
                <w:noProof/>
                <w:webHidden/>
              </w:rPr>
              <w:fldChar w:fldCharType="end"/>
            </w:r>
          </w:hyperlink>
        </w:p>
        <w:p w14:paraId="27EAC681" w14:textId="1E028298" w:rsidR="005F3FFF" w:rsidRDefault="005F3FFF">
          <w:pPr>
            <w:pStyle w:val="TDC2"/>
            <w:tabs>
              <w:tab w:val="right" w:leader="dot" w:pos="9019"/>
            </w:tabs>
            <w:rPr>
              <w:rFonts w:asciiTheme="minorHAnsi" w:eastAsiaTheme="minorEastAsia" w:hAnsiTheme="minorHAnsi" w:cstheme="minorBidi"/>
              <w:noProof/>
              <w:lang w:val="es-ES"/>
            </w:rPr>
          </w:pPr>
          <w:hyperlink w:anchor="_Toc146981451" w:history="1">
            <w:r w:rsidRPr="003B4236">
              <w:rPr>
                <w:rStyle w:val="Hipervnculo"/>
                <w:noProof/>
              </w:rPr>
              <w:t>1. SITUACIÓN DE APRENDIZAJE: LA DIGNIDAD HUMANA</w:t>
            </w:r>
            <w:r>
              <w:rPr>
                <w:noProof/>
                <w:webHidden/>
              </w:rPr>
              <w:tab/>
            </w:r>
            <w:r>
              <w:rPr>
                <w:noProof/>
                <w:webHidden/>
              </w:rPr>
              <w:fldChar w:fldCharType="begin"/>
            </w:r>
            <w:r>
              <w:rPr>
                <w:noProof/>
                <w:webHidden/>
              </w:rPr>
              <w:instrText xml:space="preserve"> PAGEREF _Toc146981451 \h </w:instrText>
            </w:r>
            <w:r>
              <w:rPr>
                <w:noProof/>
                <w:webHidden/>
              </w:rPr>
            </w:r>
            <w:r>
              <w:rPr>
                <w:noProof/>
                <w:webHidden/>
              </w:rPr>
              <w:fldChar w:fldCharType="separate"/>
            </w:r>
            <w:r>
              <w:rPr>
                <w:noProof/>
                <w:webHidden/>
              </w:rPr>
              <w:t>11</w:t>
            </w:r>
            <w:r>
              <w:rPr>
                <w:noProof/>
                <w:webHidden/>
              </w:rPr>
              <w:fldChar w:fldCharType="end"/>
            </w:r>
          </w:hyperlink>
        </w:p>
        <w:p w14:paraId="74CDF955" w14:textId="51AF4B01" w:rsidR="005F3FFF" w:rsidRDefault="005F3FFF">
          <w:pPr>
            <w:pStyle w:val="TDC2"/>
            <w:tabs>
              <w:tab w:val="right" w:leader="dot" w:pos="9019"/>
            </w:tabs>
            <w:rPr>
              <w:rFonts w:asciiTheme="minorHAnsi" w:eastAsiaTheme="minorEastAsia" w:hAnsiTheme="minorHAnsi" w:cstheme="minorBidi"/>
              <w:noProof/>
              <w:lang w:val="es-ES"/>
            </w:rPr>
          </w:pPr>
          <w:hyperlink w:anchor="_Toc146981452" w:history="1">
            <w:r w:rsidRPr="003B4236">
              <w:rPr>
                <w:rStyle w:val="Hipervnculo"/>
                <w:noProof/>
              </w:rPr>
              <w:t>2. SITUACIÓN DE APRENDIZAJE: LA ADICCIÓN A LA TECNOLOGÍA</w:t>
            </w:r>
            <w:r>
              <w:rPr>
                <w:noProof/>
                <w:webHidden/>
              </w:rPr>
              <w:tab/>
            </w:r>
            <w:r>
              <w:rPr>
                <w:noProof/>
                <w:webHidden/>
              </w:rPr>
              <w:fldChar w:fldCharType="begin"/>
            </w:r>
            <w:r>
              <w:rPr>
                <w:noProof/>
                <w:webHidden/>
              </w:rPr>
              <w:instrText xml:space="preserve"> PAGEREF _Toc146981452 \h </w:instrText>
            </w:r>
            <w:r>
              <w:rPr>
                <w:noProof/>
                <w:webHidden/>
              </w:rPr>
            </w:r>
            <w:r>
              <w:rPr>
                <w:noProof/>
                <w:webHidden/>
              </w:rPr>
              <w:fldChar w:fldCharType="separate"/>
            </w:r>
            <w:r>
              <w:rPr>
                <w:noProof/>
                <w:webHidden/>
              </w:rPr>
              <w:t>15</w:t>
            </w:r>
            <w:r>
              <w:rPr>
                <w:noProof/>
                <w:webHidden/>
              </w:rPr>
              <w:fldChar w:fldCharType="end"/>
            </w:r>
          </w:hyperlink>
        </w:p>
        <w:p w14:paraId="1CE3341B" w14:textId="542F8189" w:rsidR="005F3FFF" w:rsidRDefault="005F3FFF">
          <w:pPr>
            <w:pStyle w:val="TDC2"/>
            <w:tabs>
              <w:tab w:val="right" w:leader="dot" w:pos="9019"/>
            </w:tabs>
            <w:rPr>
              <w:rFonts w:asciiTheme="minorHAnsi" w:eastAsiaTheme="minorEastAsia" w:hAnsiTheme="minorHAnsi" w:cstheme="minorBidi"/>
              <w:noProof/>
              <w:lang w:val="es-ES"/>
            </w:rPr>
          </w:pPr>
          <w:hyperlink w:anchor="_Toc146981453" w:history="1">
            <w:r w:rsidRPr="003B4236">
              <w:rPr>
                <w:rStyle w:val="Hipervnculo"/>
                <w:noProof/>
              </w:rPr>
              <w:t>3. SITUACIÓN DE APRENDIZAJE: RELACIONES SALUDABLES</w:t>
            </w:r>
            <w:r>
              <w:rPr>
                <w:noProof/>
                <w:webHidden/>
              </w:rPr>
              <w:tab/>
            </w:r>
            <w:r>
              <w:rPr>
                <w:noProof/>
                <w:webHidden/>
              </w:rPr>
              <w:fldChar w:fldCharType="begin"/>
            </w:r>
            <w:r>
              <w:rPr>
                <w:noProof/>
                <w:webHidden/>
              </w:rPr>
              <w:instrText xml:space="preserve"> PAGEREF _Toc146981453 \h </w:instrText>
            </w:r>
            <w:r>
              <w:rPr>
                <w:noProof/>
                <w:webHidden/>
              </w:rPr>
            </w:r>
            <w:r>
              <w:rPr>
                <w:noProof/>
                <w:webHidden/>
              </w:rPr>
              <w:fldChar w:fldCharType="separate"/>
            </w:r>
            <w:r>
              <w:rPr>
                <w:noProof/>
                <w:webHidden/>
              </w:rPr>
              <w:t>19</w:t>
            </w:r>
            <w:r>
              <w:rPr>
                <w:noProof/>
                <w:webHidden/>
              </w:rPr>
              <w:fldChar w:fldCharType="end"/>
            </w:r>
          </w:hyperlink>
        </w:p>
        <w:p w14:paraId="5352BDF5" w14:textId="10A8B076" w:rsidR="005F3FFF" w:rsidRDefault="005F3FFF">
          <w:pPr>
            <w:pStyle w:val="TDC2"/>
            <w:tabs>
              <w:tab w:val="right" w:leader="dot" w:pos="9019"/>
            </w:tabs>
            <w:rPr>
              <w:rFonts w:asciiTheme="minorHAnsi" w:eastAsiaTheme="minorEastAsia" w:hAnsiTheme="minorHAnsi" w:cstheme="minorBidi"/>
              <w:noProof/>
              <w:lang w:val="es-ES"/>
            </w:rPr>
          </w:pPr>
          <w:hyperlink w:anchor="_Toc146981454" w:history="1">
            <w:r w:rsidRPr="003B4236">
              <w:rPr>
                <w:rStyle w:val="Hipervnculo"/>
                <w:noProof/>
              </w:rPr>
              <w:t>4. SITUACIÓN DE APRENDIZAJE: DIVERSIDAD E INCLUSIÓN</w:t>
            </w:r>
            <w:r>
              <w:rPr>
                <w:noProof/>
                <w:webHidden/>
              </w:rPr>
              <w:tab/>
            </w:r>
            <w:r>
              <w:rPr>
                <w:noProof/>
                <w:webHidden/>
              </w:rPr>
              <w:fldChar w:fldCharType="begin"/>
            </w:r>
            <w:r>
              <w:rPr>
                <w:noProof/>
                <w:webHidden/>
              </w:rPr>
              <w:instrText xml:space="preserve"> PAGEREF _Toc146981454 \h </w:instrText>
            </w:r>
            <w:r>
              <w:rPr>
                <w:noProof/>
                <w:webHidden/>
              </w:rPr>
            </w:r>
            <w:r>
              <w:rPr>
                <w:noProof/>
                <w:webHidden/>
              </w:rPr>
              <w:fldChar w:fldCharType="separate"/>
            </w:r>
            <w:r>
              <w:rPr>
                <w:noProof/>
                <w:webHidden/>
              </w:rPr>
              <w:t>23</w:t>
            </w:r>
            <w:r>
              <w:rPr>
                <w:noProof/>
                <w:webHidden/>
              </w:rPr>
              <w:fldChar w:fldCharType="end"/>
            </w:r>
          </w:hyperlink>
        </w:p>
        <w:p w14:paraId="284E4B27" w14:textId="28905263" w:rsidR="005F3FFF" w:rsidRDefault="005F3FFF">
          <w:pPr>
            <w:pStyle w:val="TDC2"/>
            <w:tabs>
              <w:tab w:val="right" w:leader="dot" w:pos="9019"/>
            </w:tabs>
            <w:rPr>
              <w:rFonts w:asciiTheme="minorHAnsi" w:eastAsiaTheme="minorEastAsia" w:hAnsiTheme="minorHAnsi" w:cstheme="minorBidi"/>
              <w:noProof/>
              <w:lang w:val="es-ES"/>
            </w:rPr>
          </w:pPr>
          <w:hyperlink w:anchor="_Toc146981455" w:history="1">
            <w:r w:rsidRPr="003B4236">
              <w:rPr>
                <w:rStyle w:val="Hipervnculo"/>
                <w:noProof/>
              </w:rPr>
              <w:t>5. SITUACIÓN DE APRENDIZAJE: EL VOLUNTARIADO</w:t>
            </w:r>
            <w:r>
              <w:rPr>
                <w:noProof/>
                <w:webHidden/>
              </w:rPr>
              <w:tab/>
            </w:r>
            <w:r>
              <w:rPr>
                <w:noProof/>
                <w:webHidden/>
              </w:rPr>
              <w:fldChar w:fldCharType="begin"/>
            </w:r>
            <w:r>
              <w:rPr>
                <w:noProof/>
                <w:webHidden/>
              </w:rPr>
              <w:instrText xml:space="preserve"> PAGEREF _Toc146981455 \h </w:instrText>
            </w:r>
            <w:r>
              <w:rPr>
                <w:noProof/>
                <w:webHidden/>
              </w:rPr>
            </w:r>
            <w:r>
              <w:rPr>
                <w:noProof/>
                <w:webHidden/>
              </w:rPr>
              <w:fldChar w:fldCharType="separate"/>
            </w:r>
            <w:r>
              <w:rPr>
                <w:noProof/>
                <w:webHidden/>
              </w:rPr>
              <w:t>27</w:t>
            </w:r>
            <w:r>
              <w:rPr>
                <w:noProof/>
                <w:webHidden/>
              </w:rPr>
              <w:fldChar w:fldCharType="end"/>
            </w:r>
          </w:hyperlink>
        </w:p>
        <w:p w14:paraId="5EA5E744" w14:textId="513CB0AD" w:rsidR="005F3FFF" w:rsidRDefault="005F3FFF">
          <w:pPr>
            <w:pStyle w:val="TDC2"/>
            <w:tabs>
              <w:tab w:val="right" w:leader="dot" w:pos="9019"/>
            </w:tabs>
            <w:rPr>
              <w:rFonts w:asciiTheme="minorHAnsi" w:eastAsiaTheme="minorEastAsia" w:hAnsiTheme="minorHAnsi" w:cstheme="minorBidi"/>
              <w:noProof/>
              <w:lang w:val="es-ES"/>
            </w:rPr>
          </w:pPr>
          <w:hyperlink w:anchor="_Toc146981456" w:history="1">
            <w:r w:rsidRPr="003B4236">
              <w:rPr>
                <w:rStyle w:val="Hipervnculo"/>
                <w:noProof/>
              </w:rPr>
              <w:t>6. SITUACIÓN DE APRENDIZAJE: AGENDA 2030</w:t>
            </w:r>
            <w:r>
              <w:rPr>
                <w:noProof/>
                <w:webHidden/>
              </w:rPr>
              <w:tab/>
            </w:r>
            <w:r>
              <w:rPr>
                <w:noProof/>
                <w:webHidden/>
              </w:rPr>
              <w:fldChar w:fldCharType="begin"/>
            </w:r>
            <w:r>
              <w:rPr>
                <w:noProof/>
                <w:webHidden/>
              </w:rPr>
              <w:instrText xml:space="preserve"> PAGEREF _Toc146981456 \h </w:instrText>
            </w:r>
            <w:r>
              <w:rPr>
                <w:noProof/>
                <w:webHidden/>
              </w:rPr>
            </w:r>
            <w:r>
              <w:rPr>
                <w:noProof/>
                <w:webHidden/>
              </w:rPr>
              <w:fldChar w:fldCharType="separate"/>
            </w:r>
            <w:r>
              <w:rPr>
                <w:noProof/>
                <w:webHidden/>
              </w:rPr>
              <w:t>31</w:t>
            </w:r>
            <w:r>
              <w:rPr>
                <w:noProof/>
                <w:webHidden/>
              </w:rPr>
              <w:fldChar w:fldCharType="end"/>
            </w:r>
          </w:hyperlink>
        </w:p>
        <w:p w14:paraId="1DA5FC37" w14:textId="7EA5AF55" w:rsidR="005F3FFF" w:rsidRDefault="005F3FFF">
          <w:pPr>
            <w:pStyle w:val="TDC1"/>
            <w:tabs>
              <w:tab w:val="right" w:leader="dot" w:pos="9019"/>
            </w:tabs>
            <w:rPr>
              <w:rFonts w:asciiTheme="minorHAnsi" w:eastAsiaTheme="minorEastAsia" w:hAnsiTheme="minorHAnsi" w:cstheme="minorBidi"/>
              <w:noProof/>
              <w:lang w:val="es-ES"/>
            </w:rPr>
          </w:pPr>
          <w:hyperlink w:anchor="_Toc146981457" w:history="1">
            <w:r w:rsidRPr="003B4236">
              <w:rPr>
                <w:rStyle w:val="Hipervnculo"/>
                <w:noProof/>
              </w:rPr>
              <w:t>7. PRINCIPIOS Y ORIENTACIONES METODOLÓGICAS</w:t>
            </w:r>
            <w:r>
              <w:rPr>
                <w:noProof/>
                <w:webHidden/>
              </w:rPr>
              <w:tab/>
            </w:r>
            <w:r>
              <w:rPr>
                <w:noProof/>
                <w:webHidden/>
              </w:rPr>
              <w:fldChar w:fldCharType="begin"/>
            </w:r>
            <w:r>
              <w:rPr>
                <w:noProof/>
                <w:webHidden/>
              </w:rPr>
              <w:instrText xml:space="preserve"> PAGEREF _Toc146981457 \h </w:instrText>
            </w:r>
            <w:r>
              <w:rPr>
                <w:noProof/>
                <w:webHidden/>
              </w:rPr>
            </w:r>
            <w:r>
              <w:rPr>
                <w:noProof/>
                <w:webHidden/>
              </w:rPr>
              <w:fldChar w:fldCharType="separate"/>
            </w:r>
            <w:r>
              <w:rPr>
                <w:noProof/>
                <w:webHidden/>
              </w:rPr>
              <w:t>35</w:t>
            </w:r>
            <w:r>
              <w:rPr>
                <w:noProof/>
                <w:webHidden/>
              </w:rPr>
              <w:fldChar w:fldCharType="end"/>
            </w:r>
          </w:hyperlink>
        </w:p>
        <w:p w14:paraId="03C97BA9" w14:textId="4269EC83" w:rsidR="005F3FFF" w:rsidRDefault="005F3FFF">
          <w:pPr>
            <w:pStyle w:val="TDC1"/>
            <w:tabs>
              <w:tab w:val="right" w:leader="dot" w:pos="9019"/>
            </w:tabs>
            <w:rPr>
              <w:rFonts w:asciiTheme="minorHAnsi" w:eastAsiaTheme="minorEastAsia" w:hAnsiTheme="minorHAnsi" w:cstheme="minorBidi"/>
              <w:noProof/>
              <w:lang w:val="es-ES"/>
            </w:rPr>
          </w:pPr>
          <w:hyperlink w:anchor="_Toc146981458" w:history="1">
            <w:r w:rsidRPr="003B4236">
              <w:rPr>
                <w:rStyle w:val="Hipervnculo"/>
                <w:noProof/>
              </w:rPr>
              <w:t>8. MATERIALES Y RECURSOS DIDÁCTICOS</w:t>
            </w:r>
            <w:r>
              <w:rPr>
                <w:noProof/>
                <w:webHidden/>
              </w:rPr>
              <w:tab/>
            </w:r>
            <w:r>
              <w:rPr>
                <w:noProof/>
                <w:webHidden/>
              </w:rPr>
              <w:fldChar w:fldCharType="begin"/>
            </w:r>
            <w:r>
              <w:rPr>
                <w:noProof/>
                <w:webHidden/>
              </w:rPr>
              <w:instrText xml:space="preserve"> PAGEREF _Toc146981458 \h </w:instrText>
            </w:r>
            <w:r>
              <w:rPr>
                <w:noProof/>
                <w:webHidden/>
              </w:rPr>
            </w:r>
            <w:r>
              <w:rPr>
                <w:noProof/>
                <w:webHidden/>
              </w:rPr>
              <w:fldChar w:fldCharType="separate"/>
            </w:r>
            <w:r>
              <w:rPr>
                <w:noProof/>
                <w:webHidden/>
              </w:rPr>
              <w:t>36</w:t>
            </w:r>
            <w:r>
              <w:rPr>
                <w:noProof/>
                <w:webHidden/>
              </w:rPr>
              <w:fldChar w:fldCharType="end"/>
            </w:r>
          </w:hyperlink>
        </w:p>
        <w:p w14:paraId="6399C647" w14:textId="0CC3CAC3" w:rsidR="005F3FFF" w:rsidRDefault="005F3FFF">
          <w:pPr>
            <w:pStyle w:val="TDC1"/>
            <w:tabs>
              <w:tab w:val="right" w:leader="dot" w:pos="9019"/>
            </w:tabs>
            <w:rPr>
              <w:rFonts w:asciiTheme="minorHAnsi" w:eastAsiaTheme="minorEastAsia" w:hAnsiTheme="minorHAnsi" w:cstheme="minorBidi"/>
              <w:noProof/>
              <w:lang w:val="es-ES"/>
            </w:rPr>
          </w:pPr>
          <w:hyperlink w:anchor="_Toc146981459" w:history="1">
            <w:r w:rsidRPr="003B4236">
              <w:rPr>
                <w:rStyle w:val="Hipervnculo"/>
                <w:noProof/>
              </w:rPr>
              <w:t>9. ATENCIÓN A LA DIVERSIDAD</w:t>
            </w:r>
            <w:r>
              <w:rPr>
                <w:noProof/>
                <w:webHidden/>
              </w:rPr>
              <w:tab/>
            </w:r>
            <w:r>
              <w:rPr>
                <w:noProof/>
                <w:webHidden/>
              </w:rPr>
              <w:fldChar w:fldCharType="begin"/>
            </w:r>
            <w:r>
              <w:rPr>
                <w:noProof/>
                <w:webHidden/>
              </w:rPr>
              <w:instrText xml:space="preserve"> PAGEREF _Toc146981459 \h </w:instrText>
            </w:r>
            <w:r>
              <w:rPr>
                <w:noProof/>
                <w:webHidden/>
              </w:rPr>
            </w:r>
            <w:r>
              <w:rPr>
                <w:noProof/>
                <w:webHidden/>
              </w:rPr>
              <w:fldChar w:fldCharType="separate"/>
            </w:r>
            <w:r>
              <w:rPr>
                <w:noProof/>
                <w:webHidden/>
              </w:rPr>
              <w:t>36</w:t>
            </w:r>
            <w:r>
              <w:rPr>
                <w:noProof/>
                <w:webHidden/>
              </w:rPr>
              <w:fldChar w:fldCharType="end"/>
            </w:r>
          </w:hyperlink>
        </w:p>
        <w:p w14:paraId="1D58815D" w14:textId="536BC5F7" w:rsidR="005F3FFF" w:rsidRDefault="005F3FFF">
          <w:pPr>
            <w:pStyle w:val="TDC1"/>
            <w:tabs>
              <w:tab w:val="right" w:leader="dot" w:pos="9019"/>
            </w:tabs>
            <w:rPr>
              <w:rFonts w:asciiTheme="minorHAnsi" w:eastAsiaTheme="minorEastAsia" w:hAnsiTheme="minorHAnsi" w:cstheme="minorBidi"/>
              <w:noProof/>
              <w:lang w:val="es-ES"/>
            </w:rPr>
          </w:pPr>
          <w:hyperlink w:anchor="_Toc146981460" w:history="1">
            <w:r w:rsidRPr="003B4236">
              <w:rPr>
                <w:rStyle w:val="Hipervnculo"/>
                <w:noProof/>
              </w:rPr>
              <w:t>10. ACTIVIDADES COMPLEMENTARIAS Y EXTRAESCOLARES</w:t>
            </w:r>
            <w:r>
              <w:rPr>
                <w:noProof/>
                <w:webHidden/>
              </w:rPr>
              <w:tab/>
            </w:r>
            <w:r>
              <w:rPr>
                <w:noProof/>
                <w:webHidden/>
              </w:rPr>
              <w:fldChar w:fldCharType="begin"/>
            </w:r>
            <w:r>
              <w:rPr>
                <w:noProof/>
                <w:webHidden/>
              </w:rPr>
              <w:instrText xml:space="preserve"> PAGEREF _Toc146981460 \h </w:instrText>
            </w:r>
            <w:r>
              <w:rPr>
                <w:noProof/>
                <w:webHidden/>
              </w:rPr>
            </w:r>
            <w:r>
              <w:rPr>
                <w:noProof/>
                <w:webHidden/>
              </w:rPr>
              <w:fldChar w:fldCharType="separate"/>
            </w:r>
            <w:r>
              <w:rPr>
                <w:noProof/>
                <w:webHidden/>
              </w:rPr>
              <w:t>36</w:t>
            </w:r>
            <w:r>
              <w:rPr>
                <w:noProof/>
                <w:webHidden/>
              </w:rPr>
              <w:fldChar w:fldCharType="end"/>
            </w:r>
          </w:hyperlink>
        </w:p>
        <w:p w14:paraId="67679204" w14:textId="0FE622E2" w:rsidR="005F3FFF" w:rsidRDefault="005F3FFF">
          <w:pPr>
            <w:pStyle w:val="TDC1"/>
            <w:tabs>
              <w:tab w:val="right" w:leader="dot" w:pos="9019"/>
            </w:tabs>
            <w:rPr>
              <w:rFonts w:asciiTheme="minorHAnsi" w:eastAsiaTheme="minorEastAsia" w:hAnsiTheme="minorHAnsi" w:cstheme="minorBidi"/>
              <w:noProof/>
              <w:lang w:val="es-ES"/>
            </w:rPr>
          </w:pPr>
          <w:hyperlink w:anchor="_Toc146981461" w:history="1">
            <w:r w:rsidRPr="003B4236">
              <w:rPr>
                <w:rStyle w:val="Hipervnculo"/>
                <w:noProof/>
              </w:rPr>
              <w:t>11. EVALUACIÓN DEL PROCESO DE APRENDIZAJE</w:t>
            </w:r>
            <w:r>
              <w:rPr>
                <w:noProof/>
                <w:webHidden/>
              </w:rPr>
              <w:tab/>
            </w:r>
            <w:r>
              <w:rPr>
                <w:noProof/>
                <w:webHidden/>
              </w:rPr>
              <w:fldChar w:fldCharType="begin"/>
            </w:r>
            <w:r>
              <w:rPr>
                <w:noProof/>
                <w:webHidden/>
              </w:rPr>
              <w:instrText xml:space="preserve"> PAGEREF _Toc146981461 \h </w:instrText>
            </w:r>
            <w:r>
              <w:rPr>
                <w:noProof/>
                <w:webHidden/>
              </w:rPr>
            </w:r>
            <w:r>
              <w:rPr>
                <w:noProof/>
                <w:webHidden/>
              </w:rPr>
              <w:fldChar w:fldCharType="separate"/>
            </w:r>
            <w:r>
              <w:rPr>
                <w:noProof/>
                <w:webHidden/>
              </w:rPr>
              <w:t>36</w:t>
            </w:r>
            <w:r>
              <w:rPr>
                <w:noProof/>
                <w:webHidden/>
              </w:rPr>
              <w:fldChar w:fldCharType="end"/>
            </w:r>
          </w:hyperlink>
        </w:p>
        <w:p w14:paraId="0B599D5D" w14:textId="67CAC5CA" w:rsidR="005F3FFF" w:rsidRDefault="005F3FFF">
          <w:pPr>
            <w:pStyle w:val="TDC1"/>
            <w:tabs>
              <w:tab w:val="right" w:leader="dot" w:pos="9019"/>
            </w:tabs>
            <w:rPr>
              <w:rFonts w:asciiTheme="minorHAnsi" w:eastAsiaTheme="minorEastAsia" w:hAnsiTheme="minorHAnsi" w:cstheme="minorBidi"/>
              <w:noProof/>
              <w:lang w:val="es-ES"/>
            </w:rPr>
          </w:pPr>
          <w:hyperlink w:anchor="_Toc146981462" w:history="1">
            <w:r w:rsidRPr="003B4236">
              <w:rPr>
                <w:rStyle w:val="Hipervnculo"/>
                <w:noProof/>
              </w:rPr>
              <w:t>12. EVALUACIÓN DEL PROCESO DE ENSEÑANZA</w:t>
            </w:r>
            <w:r>
              <w:rPr>
                <w:noProof/>
                <w:webHidden/>
              </w:rPr>
              <w:tab/>
            </w:r>
            <w:r>
              <w:rPr>
                <w:noProof/>
                <w:webHidden/>
              </w:rPr>
              <w:fldChar w:fldCharType="begin"/>
            </w:r>
            <w:r>
              <w:rPr>
                <w:noProof/>
                <w:webHidden/>
              </w:rPr>
              <w:instrText xml:space="preserve"> PAGEREF _Toc146981462 \h </w:instrText>
            </w:r>
            <w:r>
              <w:rPr>
                <w:noProof/>
                <w:webHidden/>
              </w:rPr>
            </w:r>
            <w:r>
              <w:rPr>
                <w:noProof/>
                <w:webHidden/>
              </w:rPr>
              <w:fldChar w:fldCharType="separate"/>
            </w:r>
            <w:r>
              <w:rPr>
                <w:noProof/>
                <w:webHidden/>
              </w:rPr>
              <w:t>37</w:t>
            </w:r>
            <w:r>
              <w:rPr>
                <w:noProof/>
                <w:webHidden/>
              </w:rPr>
              <w:fldChar w:fldCharType="end"/>
            </w:r>
          </w:hyperlink>
        </w:p>
        <w:p w14:paraId="574CF1C5" w14:textId="07F6C092" w:rsidR="00397412" w:rsidRDefault="00397412">
          <w:r>
            <w:rPr>
              <w:b/>
              <w:bCs/>
            </w:rPr>
            <w:fldChar w:fldCharType="end"/>
          </w:r>
        </w:p>
      </w:sdtContent>
    </w:sdt>
    <w:p w14:paraId="3DE3EAC2" w14:textId="77777777" w:rsidR="005D0507" w:rsidRDefault="005D0507">
      <w:pPr>
        <w:rPr>
          <w:rFonts w:ascii="Palatino Linotype" w:eastAsia="Times New Roman" w:hAnsi="Palatino Linotype" w:cs="Times New Roman"/>
          <w:b/>
          <w:color w:val="FFFFFF" w:themeColor="background1"/>
          <w:sz w:val="24"/>
        </w:rPr>
      </w:pPr>
      <w:r>
        <w:br w:type="page"/>
      </w:r>
    </w:p>
    <w:p w14:paraId="6BB1E64C" w14:textId="77777777" w:rsidR="00CB6E4C" w:rsidRPr="005D0507" w:rsidRDefault="00CB6E4C" w:rsidP="000B741E">
      <w:pPr>
        <w:pStyle w:val="Ttulo1"/>
        <w:pBdr>
          <w:bottom w:val="single" w:sz="4" w:space="1" w:color="auto"/>
        </w:pBdr>
      </w:pPr>
      <w:bookmarkStart w:id="0" w:name="_Toc146981445"/>
      <w:r w:rsidRPr="00D1750A">
        <w:lastRenderedPageBreak/>
        <w:t>1. INTRODUCCIÓN</w:t>
      </w:r>
      <w:bookmarkEnd w:id="0"/>
    </w:p>
    <w:p w14:paraId="22DCD8F0" w14:textId="77777777" w:rsidR="006E44FD" w:rsidRPr="006E44FD" w:rsidRDefault="006E44FD" w:rsidP="006E44FD">
      <w:pPr>
        <w:jc w:val="both"/>
        <w:rPr>
          <w:rFonts w:ascii="Palatino Linotype" w:eastAsia="Times New Roman" w:hAnsi="Palatino Linotype" w:cs="Times New Roman"/>
          <w:sz w:val="24"/>
          <w:szCs w:val="24"/>
        </w:rPr>
      </w:pPr>
      <w:r w:rsidRPr="006E44FD">
        <w:rPr>
          <w:rFonts w:ascii="Palatino Linotype" w:eastAsia="Times New Roman" w:hAnsi="Palatino Linotype" w:cs="Times New Roman"/>
          <w:sz w:val="24"/>
          <w:szCs w:val="24"/>
        </w:rPr>
        <w:t xml:space="preserve">En la era contemporánea, nuestra sociedad se encuentra inmersa en una constante evolución impulsada por avances tecnológicos y cambios socioeconómicos profundos. En este contexto, es esencial que reflexionemos sobre aspectos fundamentales de nuestra existencia y cómo se entrelazan con </w:t>
      </w:r>
      <w:r>
        <w:rPr>
          <w:rFonts w:ascii="Palatino Linotype" w:eastAsia="Times New Roman" w:hAnsi="Palatino Linotype" w:cs="Times New Roman"/>
          <w:sz w:val="24"/>
          <w:szCs w:val="24"/>
        </w:rPr>
        <w:t>estos</w:t>
      </w:r>
      <w:r w:rsidRPr="006E44FD">
        <w:rPr>
          <w:rFonts w:ascii="Palatino Linotype" w:eastAsia="Times New Roman" w:hAnsi="Palatino Linotype" w:cs="Times New Roman"/>
          <w:sz w:val="24"/>
          <w:szCs w:val="24"/>
        </w:rPr>
        <w:t xml:space="preserve"> desafíos </w:t>
      </w:r>
      <w:r>
        <w:rPr>
          <w:rFonts w:ascii="Palatino Linotype" w:eastAsia="Times New Roman" w:hAnsi="Palatino Linotype" w:cs="Times New Roman"/>
          <w:sz w:val="24"/>
          <w:szCs w:val="24"/>
        </w:rPr>
        <w:t>actuale</w:t>
      </w:r>
      <w:r w:rsidRPr="006E44FD">
        <w:rPr>
          <w:rFonts w:ascii="Palatino Linotype" w:eastAsia="Times New Roman" w:hAnsi="Palatino Linotype" w:cs="Times New Roman"/>
          <w:sz w:val="24"/>
          <w:szCs w:val="24"/>
        </w:rPr>
        <w:t xml:space="preserve">s. La materia </w:t>
      </w:r>
      <w:r>
        <w:rPr>
          <w:rFonts w:ascii="Palatino Linotype" w:eastAsia="Times New Roman" w:hAnsi="Palatino Linotype" w:cs="Times New Roman"/>
          <w:sz w:val="24"/>
          <w:szCs w:val="24"/>
        </w:rPr>
        <w:t xml:space="preserve">de ATENCIÓN EDUCATIVA explora </w:t>
      </w:r>
      <w:r w:rsidRPr="006E44FD">
        <w:rPr>
          <w:rFonts w:ascii="Palatino Linotype" w:eastAsia="Times New Roman" w:hAnsi="Palatino Linotype" w:cs="Times New Roman"/>
          <w:sz w:val="24"/>
          <w:szCs w:val="24"/>
        </w:rPr>
        <w:t>temas críticos como</w:t>
      </w:r>
      <w:r>
        <w:rPr>
          <w:rFonts w:ascii="Palatino Linotype" w:eastAsia="Times New Roman" w:hAnsi="Palatino Linotype" w:cs="Times New Roman"/>
          <w:sz w:val="24"/>
          <w:szCs w:val="24"/>
        </w:rPr>
        <w:t xml:space="preserve"> son</w:t>
      </w:r>
      <w:r w:rsidRPr="006E44FD">
        <w:rPr>
          <w:rFonts w:ascii="Palatino Linotype" w:eastAsia="Times New Roman" w:hAnsi="Palatino Linotype" w:cs="Times New Roman"/>
          <w:sz w:val="24"/>
          <w:szCs w:val="24"/>
        </w:rPr>
        <w:t xml:space="preserve"> la dignidad humana, la adicción a las nuevas tecnologías y las redes sociales, la naturaleza de las relaciones saludables, la importancia de la diversidad y la inclusión social, el voluntariado y la Agenda 2030 con sus Objetivos de Desarrollo Sostenible (ODS).</w:t>
      </w:r>
    </w:p>
    <w:p w14:paraId="0D7B3540" w14:textId="77777777" w:rsidR="006E44FD" w:rsidRPr="006E44FD" w:rsidRDefault="006E44FD" w:rsidP="006E44FD">
      <w:pPr>
        <w:jc w:val="both"/>
        <w:rPr>
          <w:rFonts w:ascii="Palatino Linotype" w:eastAsia="Times New Roman" w:hAnsi="Palatino Linotype" w:cs="Times New Roman"/>
          <w:sz w:val="24"/>
          <w:szCs w:val="24"/>
        </w:rPr>
      </w:pPr>
    </w:p>
    <w:p w14:paraId="4AB6855B" w14:textId="77777777" w:rsidR="006E44FD" w:rsidRPr="006E44FD" w:rsidRDefault="006E44FD" w:rsidP="006E44FD">
      <w:pPr>
        <w:jc w:val="both"/>
        <w:rPr>
          <w:rFonts w:ascii="Palatino Linotype" w:eastAsia="Times New Roman" w:hAnsi="Palatino Linotype" w:cs="Times New Roman"/>
          <w:sz w:val="24"/>
          <w:szCs w:val="24"/>
        </w:rPr>
      </w:pPr>
      <w:r w:rsidRPr="006E44FD">
        <w:rPr>
          <w:rFonts w:ascii="Palatino Linotype" w:eastAsia="Times New Roman" w:hAnsi="Palatino Linotype" w:cs="Times New Roman"/>
          <w:sz w:val="24"/>
          <w:szCs w:val="24"/>
        </w:rPr>
        <w:t xml:space="preserve">Entender y preservar </w:t>
      </w:r>
      <w:r>
        <w:rPr>
          <w:rFonts w:ascii="Palatino Linotype" w:eastAsia="Times New Roman" w:hAnsi="Palatino Linotype" w:cs="Times New Roman"/>
          <w:sz w:val="24"/>
          <w:szCs w:val="24"/>
        </w:rPr>
        <w:t>la</w:t>
      </w:r>
      <w:r w:rsidRPr="006E44FD">
        <w:rPr>
          <w:rFonts w:ascii="Palatino Linotype" w:eastAsia="Times New Roman" w:hAnsi="Palatino Linotype" w:cs="Times New Roman"/>
          <w:sz w:val="24"/>
          <w:szCs w:val="24"/>
        </w:rPr>
        <w:t xml:space="preserve"> dignidad</w:t>
      </w:r>
      <w:r>
        <w:rPr>
          <w:rFonts w:ascii="Palatino Linotype" w:eastAsia="Times New Roman" w:hAnsi="Palatino Linotype" w:cs="Times New Roman"/>
          <w:sz w:val="24"/>
          <w:szCs w:val="24"/>
        </w:rPr>
        <w:t xml:space="preserve"> humana</w:t>
      </w:r>
      <w:r w:rsidRPr="006E44FD">
        <w:rPr>
          <w:rFonts w:ascii="Palatino Linotype" w:eastAsia="Times New Roman" w:hAnsi="Palatino Linotype" w:cs="Times New Roman"/>
          <w:sz w:val="24"/>
          <w:szCs w:val="24"/>
        </w:rPr>
        <w:t xml:space="preserve"> es esencial para abordar desafíos como la desigualdad y la discriminación. Examinaremos cómo las nuevas tecnologías pueden ser una herramienta para empoderar a las personas, pero también un vehículo para socavar su dignidad</w:t>
      </w:r>
      <w:r>
        <w:rPr>
          <w:rFonts w:ascii="Palatino Linotype" w:eastAsia="Times New Roman" w:hAnsi="Palatino Linotype" w:cs="Times New Roman"/>
          <w:sz w:val="24"/>
          <w:szCs w:val="24"/>
        </w:rPr>
        <w:t>.</w:t>
      </w:r>
    </w:p>
    <w:p w14:paraId="5726DB3C" w14:textId="77777777" w:rsidR="006E44FD" w:rsidRPr="006E44FD" w:rsidRDefault="006E44FD" w:rsidP="006E44FD">
      <w:pPr>
        <w:jc w:val="both"/>
        <w:rPr>
          <w:rFonts w:ascii="Palatino Linotype" w:eastAsia="Times New Roman" w:hAnsi="Palatino Linotype" w:cs="Times New Roman"/>
          <w:sz w:val="24"/>
          <w:szCs w:val="24"/>
        </w:rPr>
      </w:pPr>
    </w:p>
    <w:p w14:paraId="08B56B36" w14:textId="77777777" w:rsidR="006E44FD" w:rsidRPr="006E44FD" w:rsidRDefault="006E44FD" w:rsidP="006E44FD">
      <w:pPr>
        <w:jc w:val="both"/>
        <w:rPr>
          <w:rFonts w:ascii="Palatino Linotype" w:eastAsia="Times New Roman" w:hAnsi="Palatino Linotype" w:cs="Times New Roman"/>
          <w:sz w:val="24"/>
          <w:szCs w:val="24"/>
        </w:rPr>
      </w:pPr>
      <w:r w:rsidRPr="006E44FD">
        <w:rPr>
          <w:rFonts w:ascii="Palatino Linotype" w:eastAsia="Times New Roman" w:hAnsi="Palatino Linotype" w:cs="Times New Roman"/>
          <w:sz w:val="24"/>
          <w:szCs w:val="24"/>
        </w:rPr>
        <w:t xml:space="preserve">En un mundo cada vez más conectado digitalmente, exploraremos cómo </w:t>
      </w:r>
      <w:r>
        <w:rPr>
          <w:rFonts w:ascii="Palatino Linotype" w:eastAsia="Times New Roman" w:hAnsi="Palatino Linotype" w:cs="Times New Roman"/>
          <w:sz w:val="24"/>
          <w:szCs w:val="24"/>
        </w:rPr>
        <w:t>las</w:t>
      </w:r>
      <w:r w:rsidRPr="006E44FD">
        <w:rPr>
          <w:rFonts w:ascii="Palatino Linotype" w:eastAsia="Times New Roman" w:hAnsi="Palatino Linotype" w:cs="Times New Roman"/>
          <w:sz w:val="24"/>
          <w:szCs w:val="24"/>
        </w:rPr>
        <w:t xml:space="preserve"> relaciones</w:t>
      </w:r>
      <w:r>
        <w:rPr>
          <w:rFonts w:ascii="Palatino Linotype" w:eastAsia="Times New Roman" w:hAnsi="Palatino Linotype" w:cs="Times New Roman"/>
          <w:sz w:val="24"/>
          <w:szCs w:val="24"/>
        </w:rPr>
        <w:t xml:space="preserve"> afectivas</w:t>
      </w:r>
      <w:r w:rsidRPr="006E44FD">
        <w:rPr>
          <w:rFonts w:ascii="Palatino Linotype" w:eastAsia="Times New Roman" w:hAnsi="Palatino Linotype" w:cs="Times New Roman"/>
          <w:sz w:val="24"/>
          <w:szCs w:val="24"/>
        </w:rPr>
        <w:t xml:space="preserve"> se ven influenciadas por la tecnología y cómo podemos mantener la autenticidad y el apoyo mutuo en un entorno en cambio constante.</w:t>
      </w:r>
    </w:p>
    <w:p w14:paraId="32DEA500" w14:textId="77777777" w:rsidR="006E44FD" w:rsidRPr="006E44FD" w:rsidRDefault="006E44FD" w:rsidP="006E44FD">
      <w:pPr>
        <w:jc w:val="both"/>
        <w:rPr>
          <w:rFonts w:ascii="Palatino Linotype" w:eastAsia="Times New Roman" w:hAnsi="Palatino Linotype" w:cs="Times New Roman"/>
          <w:sz w:val="24"/>
          <w:szCs w:val="24"/>
        </w:rPr>
      </w:pPr>
    </w:p>
    <w:p w14:paraId="226CB530" w14:textId="77777777" w:rsidR="006E44FD" w:rsidRPr="006E44FD" w:rsidRDefault="006E44FD" w:rsidP="006E44FD">
      <w:pPr>
        <w:jc w:val="both"/>
        <w:rPr>
          <w:rFonts w:ascii="Palatino Linotype" w:eastAsia="Times New Roman" w:hAnsi="Palatino Linotype" w:cs="Times New Roman"/>
          <w:sz w:val="24"/>
          <w:szCs w:val="24"/>
        </w:rPr>
      </w:pPr>
      <w:r w:rsidRPr="006E44FD">
        <w:rPr>
          <w:rFonts w:ascii="Palatino Linotype" w:eastAsia="Times New Roman" w:hAnsi="Palatino Linotype" w:cs="Times New Roman"/>
          <w:sz w:val="24"/>
          <w:szCs w:val="24"/>
        </w:rPr>
        <w:t>La diversidad y la inclusión son piedras angulares de una sociedad justa y equitativa. Estudiaremos su importancia en la promoción de la igualdad de oportunidades y el respeto a la dignidad de todas las personas, independientemente de su origen, género, orientación sexual o capacidades.</w:t>
      </w:r>
    </w:p>
    <w:p w14:paraId="3F6FB127" w14:textId="77777777" w:rsidR="006E44FD" w:rsidRPr="006E44FD" w:rsidRDefault="006E44FD" w:rsidP="006E44FD">
      <w:pPr>
        <w:jc w:val="both"/>
        <w:rPr>
          <w:rFonts w:ascii="Palatino Linotype" w:eastAsia="Times New Roman" w:hAnsi="Palatino Linotype" w:cs="Times New Roman"/>
          <w:sz w:val="24"/>
          <w:szCs w:val="24"/>
        </w:rPr>
      </w:pPr>
    </w:p>
    <w:p w14:paraId="3AEC0048" w14:textId="77777777" w:rsidR="006E44FD" w:rsidRPr="006E44FD" w:rsidRDefault="006E44FD" w:rsidP="006E44FD">
      <w:pPr>
        <w:jc w:val="both"/>
        <w:rPr>
          <w:rFonts w:ascii="Palatino Linotype" w:eastAsia="Times New Roman" w:hAnsi="Palatino Linotype" w:cs="Times New Roman"/>
          <w:sz w:val="24"/>
          <w:szCs w:val="24"/>
        </w:rPr>
      </w:pPr>
      <w:r w:rsidRPr="006E44FD">
        <w:rPr>
          <w:rFonts w:ascii="Palatino Linotype" w:eastAsia="Times New Roman" w:hAnsi="Palatino Linotype" w:cs="Times New Roman"/>
          <w:sz w:val="24"/>
          <w:szCs w:val="24"/>
        </w:rPr>
        <w:t xml:space="preserve">El voluntariado es un acto de solidaridad que puede contribuir significativamente a la construcción de comunidades más fuertes y resilientes. Analizaremos su papel en la promoción de valores </w:t>
      </w:r>
      <w:r>
        <w:rPr>
          <w:rFonts w:ascii="Palatino Linotype" w:eastAsia="Times New Roman" w:hAnsi="Palatino Linotype" w:cs="Times New Roman"/>
          <w:sz w:val="24"/>
          <w:szCs w:val="24"/>
        </w:rPr>
        <w:t>como son la</w:t>
      </w:r>
      <w:r w:rsidRPr="006E44FD">
        <w:rPr>
          <w:rFonts w:ascii="Palatino Linotype" w:eastAsia="Times New Roman" w:hAnsi="Palatino Linotype" w:cs="Times New Roman"/>
          <w:sz w:val="24"/>
          <w:szCs w:val="24"/>
        </w:rPr>
        <w:t xml:space="preserve"> colaboración y </w:t>
      </w:r>
      <w:r>
        <w:rPr>
          <w:rFonts w:ascii="Palatino Linotype" w:eastAsia="Times New Roman" w:hAnsi="Palatino Linotype" w:cs="Times New Roman"/>
          <w:sz w:val="24"/>
          <w:szCs w:val="24"/>
        </w:rPr>
        <w:t xml:space="preserve">la </w:t>
      </w:r>
      <w:r w:rsidRPr="006E44FD">
        <w:rPr>
          <w:rFonts w:ascii="Palatino Linotype" w:eastAsia="Times New Roman" w:hAnsi="Palatino Linotype" w:cs="Times New Roman"/>
          <w:sz w:val="24"/>
          <w:szCs w:val="24"/>
        </w:rPr>
        <w:t>responsabilidad social.</w:t>
      </w:r>
    </w:p>
    <w:p w14:paraId="0AD39F34" w14:textId="77777777" w:rsidR="006E44FD" w:rsidRPr="006E44FD" w:rsidRDefault="006E44FD" w:rsidP="006E44FD">
      <w:pPr>
        <w:jc w:val="both"/>
        <w:rPr>
          <w:rFonts w:ascii="Palatino Linotype" w:eastAsia="Times New Roman" w:hAnsi="Palatino Linotype" w:cs="Times New Roman"/>
          <w:sz w:val="24"/>
          <w:szCs w:val="24"/>
        </w:rPr>
      </w:pPr>
    </w:p>
    <w:p w14:paraId="738F4795" w14:textId="77777777" w:rsidR="006E44FD" w:rsidRPr="006E44FD" w:rsidRDefault="006E44FD" w:rsidP="006E44FD">
      <w:pPr>
        <w:jc w:val="both"/>
        <w:rPr>
          <w:rFonts w:ascii="Palatino Linotype" w:eastAsia="Times New Roman" w:hAnsi="Palatino Linotype" w:cs="Times New Roman"/>
          <w:sz w:val="24"/>
          <w:szCs w:val="24"/>
        </w:rPr>
      </w:pPr>
      <w:r w:rsidRPr="006E44FD">
        <w:rPr>
          <w:rFonts w:ascii="Palatino Linotype" w:eastAsia="Times New Roman" w:hAnsi="Palatino Linotype" w:cs="Times New Roman"/>
          <w:sz w:val="24"/>
          <w:szCs w:val="24"/>
        </w:rPr>
        <w:t>Finalmente, consideraremos cómo la Agenda 2030 y los Objetivos de Desarrollo Sostenible proporcionan un marco global para abordar estos temas y trabajar juntos hacia un futuro más sostenible e inclusivo.</w:t>
      </w:r>
    </w:p>
    <w:p w14:paraId="5ABA1A16" w14:textId="77777777" w:rsidR="006E44FD" w:rsidRPr="006E44FD" w:rsidRDefault="006E44FD" w:rsidP="006E44FD">
      <w:pPr>
        <w:jc w:val="both"/>
        <w:rPr>
          <w:rFonts w:ascii="Palatino Linotype" w:eastAsia="Times New Roman" w:hAnsi="Palatino Linotype" w:cs="Times New Roman"/>
          <w:sz w:val="24"/>
          <w:szCs w:val="24"/>
        </w:rPr>
      </w:pPr>
    </w:p>
    <w:p w14:paraId="171EA743" w14:textId="26F1805D" w:rsidR="00C904E2" w:rsidRPr="00AE7046" w:rsidRDefault="006E44FD" w:rsidP="00AE7046">
      <w:pPr>
        <w:jc w:val="both"/>
        <w:rPr>
          <w:rFonts w:ascii="Palatino Linotype" w:hAnsi="Palatino Linotype" w:cs="Times New Roman"/>
          <w:color w:val="FFFFFF" w:themeColor="background1"/>
          <w:sz w:val="24"/>
          <w:shd w:val="clear" w:color="auto" w:fill="4F81BD" w:themeFill="accent1"/>
        </w:rPr>
      </w:pPr>
      <w:r w:rsidRPr="006E44FD">
        <w:rPr>
          <w:rFonts w:ascii="Palatino Linotype" w:eastAsia="Times New Roman" w:hAnsi="Palatino Linotype" w:cs="Times New Roman"/>
          <w:sz w:val="24"/>
          <w:szCs w:val="24"/>
        </w:rPr>
        <w:t>A lo largo de esta materia, exploraremos las interconexiones entre estos temas y examinaremos cómo podemos aplicar estos conceptos en nuestra vida cotidiana y contribuir al cambio positivo en un mundo en constante evolución. Juntos, daremos respuesta a los desafíos de nuestra era y construiremos un mundo mejor y más justo para las generaciones presentes y futuras.</w:t>
      </w:r>
    </w:p>
    <w:p w14:paraId="34FE1E68" w14:textId="72933F52" w:rsidR="0026111D" w:rsidRPr="005D0507" w:rsidRDefault="00AE7046" w:rsidP="000B741E">
      <w:pPr>
        <w:pStyle w:val="Ttulo1"/>
        <w:pBdr>
          <w:bottom w:val="single" w:sz="4" w:space="1" w:color="auto"/>
        </w:pBdr>
      </w:pPr>
      <w:bookmarkStart w:id="1" w:name="_Toc146981446"/>
      <w:r>
        <w:lastRenderedPageBreak/>
        <w:t>2</w:t>
      </w:r>
      <w:r w:rsidR="006D6A13" w:rsidRPr="00D1750A">
        <w:t xml:space="preserve">. </w:t>
      </w:r>
      <w:r w:rsidR="0026111D" w:rsidRPr="00D1750A">
        <w:t>COMPETENCIAS ESPECÍFICAS</w:t>
      </w:r>
      <w:bookmarkEnd w:id="1"/>
    </w:p>
    <w:p w14:paraId="13E156D2"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Comprender la dignidad humana</w:t>
      </w:r>
      <w:r w:rsidRPr="00D036EA">
        <w:rPr>
          <w:rFonts w:ascii="Palatino Linotype" w:eastAsia="Times New Roman" w:hAnsi="Palatino Linotype" w:cs="Times New Roman"/>
          <w:b/>
          <w:sz w:val="24"/>
          <w:szCs w:val="24"/>
        </w:rPr>
        <w:t xml:space="preserve">: </w:t>
      </w:r>
      <w:r w:rsidRPr="00D036EA">
        <w:rPr>
          <w:rFonts w:ascii="Palatino Linotype" w:eastAsia="Times New Roman" w:hAnsi="Palatino Linotype" w:cs="Times New Roman"/>
          <w:sz w:val="24"/>
          <w:szCs w:val="24"/>
        </w:rPr>
        <w:t>El alumno debe ser capaz de definir y comprender el concepto de dignidad humana, así como identificar situaciones en las que se ve amenazada o violada.</w:t>
      </w:r>
    </w:p>
    <w:p w14:paraId="46CC845D"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sidRPr="00D036EA">
        <w:rPr>
          <w:rFonts w:ascii="Palatino Linotype" w:eastAsia="Times New Roman" w:hAnsi="Palatino Linotype" w:cs="Times New Roman"/>
          <w:b/>
          <w:sz w:val="24"/>
          <w:szCs w:val="24"/>
        </w:rPr>
        <w:t>Anali</w:t>
      </w:r>
      <w:r>
        <w:rPr>
          <w:rFonts w:ascii="Palatino Linotype" w:eastAsia="Times New Roman" w:hAnsi="Palatino Linotype" w:cs="Times New Roman"/>
          <w:b/>
          <w:sz w:val="24"/>
          <w:szCs w:val="24"/>
        </w:rPr>
        <w:t>zar las adicciones tecnológicas</w:t>
      </w:r>
      <w:r w:rsidRPr="00D036EA">
        <w:rPr>
          <w:rFonts w:ascii="Palatino Linotype" w:eastAsia="Times New Roman" w:hAnsi="Palatino Linotype" w:cs="Times New Roman"/>
          <w:b/>
          <w:sz w:val="24"/>
          <w:szCs w:val="24"/>
        </w:rPr>
        <w:t xml:space="preserve">: </w:t>
      </w:r>
      <w:r w:rsidRPr="00D036EA">
        <w:rPr>
          <w:rFonts w:ascii="Palatino Linotype" w:eastAsia="Times New Roman" w:hAnsi="Palatino Linotype" w:cs="Times New Roman"/>
          <w:sz w:val="24"/>
          <w:szCs w:val="24"/>
        </w:rPr>
        <w:t>Se espera que el estudiante pueda evaluar críticamente el impacto de las nuevas tecnologías y las redes sociales en la salud mental y reconocer los signos de adicción tecnológica.</w:t>
      </w:r>
    </w:p>
    <w:p w14:paraId="2EFEC7F7"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Promover relaciones saludables</w:t>
      </w:r>
      <w:r w:rsidRPr="00D036EA">
        <w:rPr>
          <w:rFonts w:ascii="Palatino Linotype" w:eastAsia="Times New Roman" w:hAnsi="Palatino Linotype" w:cs="Times New Roman"/>
          <w:b/>
          <w:sz w:val="24"/>
          <w:szCs w:val="24"/>
        </w:rPr>
        <w:t xml:space="preserve">: </w:t>
      </w:r>
      <w:r w:rsidRPr="00D036EA">
        <w:rPr>
          <w:rFonts w:ascii="Palatino Linotype" w:eastAsia="Times New Roman" w:hAnsi="Palatino Linotype" w:cs="Times New Roman"/>
          <w:sz w:val="24"/>
          <w:szCs w:val="24"/>
        </w:rPr>
        <w:t>El alumno debe adquirir habilidades para identificar y fomentar relaciones interpersonales basadas en el respeto, la comunicación efectiva y el apoyo mutuo.</w:t>
      </w:r>
    </w:p>
    <w:p w14:paraId="7F4A22F2"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sidRPr="00D036EA">
        <w:rPr>
          <w:rFonts w:ascii="Palatino Linotype" w:eastAsia="Times New Roman" w:hAnsi="Palatino Linotype" w:cs="Times New Roman"/>
          <w:b/>
          <w:sz w:val="24"/>
          <w:szCs w:val="24"/>
        </w:rPr>
        <w:t>Defend</w:t>
      </w:r>
      <w:r>
        <w:rPr>
          <w:rFonts w:ascii="Palatino Linotype" w:eastAsia="Times New Roman" w:hAnsi="Palatino Linotype" w:cs="Times New Roman"/>
          <w:b/>
          <w:sz w:val="24"/>
          <w:szCs w:val="24"/>
        </w:rPr>
        <w:t>er la diversidad y la inclusión</w:t>
      </w:r>
      <w:r w:rsidRPr="00D036EA">
        <w:rPr>
          <w:rFonts w:ascii="Palatino Linotype" w:eastAsia="Times New Roman" w:hAnsi="Palatino Linotype" w:cs="Times New Roman"/>
          <w:b/>
          <w:sz w:val="24"/>
          <w:szCs w:val="24"/>
        </w:rPr>
        <w:t xml:space="preserve">: </w:t>
      </w:r>
      <w:r w:rsidRPr="00D036EA">
        <w:rPr>
          <w:rFonts w:ascii="Palatino Linotype" w:eastAsia="Times New Roman" w:hAnsi="Palatino Linotype" w:cs="Times New Roman"/>
          <w:sz w:val="24"/>
          <w:szCs w:val="24"/>
        </w:rPr>
        <w:t>Se espera que el estudiante valore y promueva la diversidad en todas sus formas, incluyendo la diversidad cultural, de género y de habilidades, y que abogue por la inclusión social.</w:t>
      </w:r>
    </w:p>
    <w:p w14:paraId="5A2BA469"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Participar en el voluntariado s</w:t>
      </w:r>
      <w:r w:rsidRPr="00D036EA">
        <w:rPr>
          <w:rFonts w:ascii="Palatino Linotype" w:eastAsia="Times New Roman" w:hAnsi="Palatino Linotype" w:cs="Times New Roman"/>
          <w:b/>
          <w:sz w:val="24"/>
          <w:szCs w:val="24"/>
        </w:rPr>
        <w:t xml:space="preserve">olidario: </w:t>
      </w:r>
      <w:r w:rsidRPr="00D036EA">
        <w:rPr>
          <w:rFonts w:ascii="Palatino Linotype" w:eastAsia="Times New Roman" w:hAnsi="Palatino Linotype" w:cs="Times New Roman"/>
          <w:sz w:val="24"/>
          <w:szCs w:val="24"/>
        </w:rPr>
        <w:t>El alumno debe desarrollar competencias relacionadas con el voluntariado, incluyendo la capacidad de planificar y ejecutar proyectos solidarios, trabajar en equipo y comprender el impacto positivo de la acción voluntaria en la comunidad.</w:t>
      </w:r>
    </w:p>
    <w:p w14:paraId="574F2BC8"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sidRPr="00D036EA">
        <w:rPr>
          <w:rFonts w:ascii="Palatino Linotype" w:eastAsia="Times New Roman" w:hAnsi="Palatino Linotype" w:cs="Times New Roman"/>
          <w:b/>
          <w:sz w:val="24"/>
          <w:szCs w:val="24"/>
        </w:rPr>
        <w:t xml:space="preserve">Conocer </w:t>
      </w:r>
      <w:r>
        <w:rPr>
          <w:rFonts w:ascii="Palatino Linotype" w:eastAsia="Times New Roman" w:hAnsi="Palatino Linotype" w:cs="Times New Roman"/>
          <w:b/>
          <w:sz w:val="24"/>
          <w:szCs w:val="24"/>
        </w:rPr>
        <w:t>la Agenda 2030 y los ODS</w:t>
      </w:r>
      <w:r w:rsidRPr="00D036EA">
        <w:rPr>
          <w:rFonts w:ascii="Palatino Linotype" w:eastAsia="Times New Roman" w:hAnsi="Palatino Linotype" w:cs="Times New Roman"/>
          <w:b/>
          <w:sz w:val="24"/>
          <w:szCs w:val="24"/>
        </w:rPr>
        <w:t xml:space="preserve">: </w:t>
      </w:r>
      <w:r w:rsidRPr="00D036EA">
        <w:rPr>
          <w:rFonts w:ascii="Palatino Linotype" w:eastAsia="Times New Roman" w:hAnsi="Palatino Linotype" w:cs="Times New Roman"/>
          <w:sz w:val="24"/>
          <w:szCs w:val="24"/>
        </w:rPr>
        <w:t>Se espera que el estudiante se familiarice con la Agenda 2030 de las Naciones Unidas y los 17 Objetivos</w:t>
      </w:r>
      <w:r>
        <w:rPr>
          <w:rFonts w:ascii="Palatino Linotype" w:eastAsia="Times New Roman" w:hAnsi="Palatino Linotype" w:cs="Times New Roman"/>
          <w:sz w:val="24"/>
          <w:szCs w:val="24"/>
        </w:rPr>
        <w:t xml:space="preserve"> de Desarrollo Sostenible (ODS)</w:t>
      </w:r>
      <w:r w:rsidRPr="00D036EA">
        <w:rPr>
          <w:rFonts w:ascii="Palatino Linotype" w:eastAsia="Times New Roman" w:hAnsi="Palatino Linotype" w:cs="Times New Roman"/>
          <w:sz w:val="24"/>
          <w:szCs w:val="24"/>
        </w:rPr>
        <w:t xml:space="preserve"> y pueda explicar su relevancia para abordar problemas globales.</w:t>
      </w:r>
    </w:p>
    <w:p w14:paraId="134F771E"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Integrar la ética en la t</w:t>
      </w:r>
      <w:r w:rsidRPr="00D036EA">
        <w:rPr>
          <w:rFonts w:ascii="Palatino Linotype" w:eastAsia="Times New Roman" w:hAnsi="Palatino Linotype" w:cs="Times New Roman"/>
          <w:b/>
          <w:sz w:val="24"/>
          <w:szCs w:val="24"/>
        </w:rPr>
        <w:t>ecno</w:t>
      </w:r>
      <w:r>
        <w:rPr>
          <w:rFonts w:ascii="Palatino Linotype" w:eastAsia="Times New Roman" w:hAnsi="Palatino Linotype" w:cs="Times New Roman"/>
          <w:b/>
          <w:sz w:val="24"/>
          <w:szCs w:val="24"/>
        </w:rPr>
        <w:t>logía</w:t>
      </w:r>
      <w:r w:rsidRPr="00D036EA">
        <w:rPr>
          <w:rFonts w:ascii="Palatino Linotype" w:eastAsia="Times New Roman" w:hAnsi="Palatino Linotype" w:cs="Times New Roman"/>
          <w:b/>
          <w:sz w:val="24"/>
          <w:szCs w:val="24"/>
        </w:rPr>
        <w:t xml:space="preserve">: </w:t>
      </w:r>
      <w:r w:rsidRPr="00D036EA">
        <w:rPr>
          <w:rFonts w:ascii="Palatino Linotype" w:eastAsia="Times New Roman" w:hAnsi="Palatino Linotype" w:cs="Times New Roman"/>
          <w:sz w:val="24"/>
          <w:szCs w:val="24"/>
        </w:rPr>
        <w:t xml:space="preserve">El alumno debe ser capaz de reflexionar sobre la ética </w:t>
      </w:r>
      <w:r>
        <w:rPr>
          <w:rFonts w:ascii="Palatino Linotype" w:eastAsia="Times New Roman" w:hAnsi="Palatino Linotype" w:cs="Times New Roman"/>
          <w:sz w:val="24"/>
          <w:szCs w:val="24"/>
        </w:rPr>
        <w:t>en el uso de</w:t>
      </w:r>
      <w:r w:rsidRPr="00D036EA">
        <w:rPr>
          <w:rFonts w:ascii="Palatino Linotype" w:eastAsia="Times New Roman" w:hAnsi="Palatino Linotype" w:cs="Times New Roman"/>
          <w:sz w:val="24"/>
          <w:szCs w:val="24"/>
        </w:rPr>
        <w:t xml:space="preserve"> la tecnología y las redes sociales, y tomar decisiones informadas que respeten la dignidad y los derechos de las personas en línea.</w:t>
      </w:r>
    </w:p>
    <w:p w14:paraId="6A997D1B"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Promover la resiliencia d</w:t>
      </w:r>
      <w:r w:rsidRPr="00D036EA">
        <w:rPr>
          <w:rFonts w:ascii="Palatino Linotype" w:eastAsia="Times New Roman" w:hAnsi="Palatino Linotype" w:cs="Times New Roman"/>
          <w:b/>
          <w:sz w:val="24"/>
          <w:szCs w:val="24"/>
        </w:rPr>
        <w:t xml:space="preserve">igital: </w:t>
      </w:r>
      <w:r w:rsidRPr="00D036EA">
        <w:rPr>
          <w:rFonts w:ascii="Palatino Linotype" w:eastAsia="Times New Roman" w:hAnsi="Palatino Linotype" w:cs="Times New Roman"/>
          <w:sz w:val="24"/>
          <w:szCs w:val="24"/>
        </w:rPr>
        <w:t>Se espera que el estudiante adquiera habilidades para afrontar los desafíos de la era digital, incluyendo la gestión del tiempo en línea y el desarrollo de estrategias de bienestar digital.</w:t>
      </w:r>
    </w:p>
    <w:p w14:paraId="1D617264"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Liderar iniciativas de inclusión</w:t>
      </w:r>
      <w:r w:rsidRPr="00D036EA">
        <w:rPr>
          <w:rFonts w:ascii="Palatino Linotype" w:eastAsia="Times New Roman" w:hAnsi="Palatino Linotype" w:cs="Times New Roman"/>
          <w:b/>
          <w:sz w:val="24"/>
          <w:szCs w:val="24"/>
        </w:rPr>
        <w:t xml:space="preserve">: </w:t>
      </w:r>
      <w:r w:rsidRPr="00D036EA">
        <w:rPr>
          <w:rFonts w:ascii="Palatino Linotype" w:eastAsia="Times New Roman" w:hAnsi="Palatino Linotype" w:cs="Times New Roman"/>
          <w:sz w:val="24"/>
          <w:szCs w:val="24"/>
        </w:rPr>
        <w:t>El alumno debe estar preparado para liderar proyectos y campañas que promuevan la inclusión social y la diversidad en su comunidad.</w:t>
      </w:r>
    </w:p>
    <w:p w14:paraId="3E6E2A4A"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Evaluar el impacto social</w:t>
      </w:r>
      <w:r w:rsidRPr="00D036EA">
        <w:rPr>
          <w:rFonts w:ascii="Palatino Linotype" w:eastAsia="Times New Roman" w:hAnsi="Palatino Linotype" w:cs="Times New Roman"/>
          <w:b/>
          <w:sz w:val="24"/>
          <w:szCs w:val="24"/>
        </w:rPr>
        <w:t xml:space="preserve">: </w:t>
      </w:r>
      <w:r w:rsidRPr="00D036EA">
        <w:rPr>
          <w:rFonts w:ascii="Palatino Linotype" w:eastAsia="Times New Roman" w:hAnsi="Palatino Linotype" w:cs="Times New Roman"/>
          <w:sz w:val="24"/>
          <w:szCs w:val="24"/>
        </w:rPr>
        <w:t>Se espera que el estudiante pueda medir y evaluar el impacto social de las acciones solidarias y los esfuerzos para alcanzar los ODS de la Agenda 2030.</w:t>
      </w:r>
    </w:p>
    <w:p w14:paraId="2359290F" w14:textId="77777777" w:rsidR="005318DC" w:rsidRPr="00D036EA" w:rsidRDefault="00D036EA" w:rsidP="00D036EA">
      <w:pPr>
        <w:pStyle w:val="Prrafodelista"/>
        <w:numPr>
          <w:ilvl w:val="0"/>
          <w:numId w:val="19"/>
        </w:numPr>
        <w:rPr>
          <w:rFonts w:ascii="Palatino Linotype" w:eastAsia="Times New Roman" w:hAnsi="Palatino Linotype" w:cs="Times New Roman"/>
          <w:sz w:val="24"/>
          <w:szCs w:val="24"/>
        </w:rPr>
      </w:pPr>
      <w:r>
        <w:rPr>
          <w:rFonts w:ascii="Palatino Linotype" w:eastAsia="Times New Roman" w:hAnsi="Palatino Linotype" w:cs="Times New Roman"/>
          <w:b/>
          <w:sz w:val="24"/>
          <w:szCs w:val="24"/>
        </w:rPr>
        <w:t>Promover el cambio s</w:t>
      </w:r>
      <w:r w:rsidRPr="00D036EA">
        <w:rPr>
          <w:rFonts w:ascii="Palatino Linotype" w:eastAsia="Times New Roman" w:hAnsi="Palatino Linotype" w:cs="Times New Roman"/>
          <w:b/>
          <w:sz w:val="24"/>
          <w:szCs w:val="24"/>
        </w:rPr>
        <w:t xml:space="preserve">ocial: </w:t>
      </w:r>
      <w:r w:rsidRPr="00D036EA">
        <w:rPr>
          <w:rFonts w:ascii="Palatino Linotype" w:eastAsia="Times New Roman" w:hAnsi="Palatino Linotype" w:cs="Times New Roman"/>
          <w:sz w:val="24"/>
          <w:szCs w:val="24"/>
        </w:rPr>
        <w:t>El alumno debe tener la capacidad de abogar por cambios sociales que respeten la dignidad humana, fomenten relaciones saludables y contribuyan al desarrollo sostenible.</w:t>
      </w:r>
      <w:r w:rsidR="005318DC" w:rsidRPr="00D036EA">
        <w:rPr>
          <w:rFonts w:ascii="Palatino Linotype" w:eastAsia="Times New Roman" w:hAnsi="Palatino Linotype" w:cs="Times New Roman"/>
          <w:b/>
          <w:sz w:val="24"/>
          <w:szCs w:val="24"/>
        </w:rPr>
        <w:br w:type="page"/>
      </w:r>
    </w:p>
    <w:p w14:paraId="2E88E590" w14:textId="503BC495" w:rsidR="003F4B73" w:rsidRPr="005D0507" w:rsidRDefault="00AE7046" w:rsidP="000B741E">
      <w:pPr>
        <w:pStyle w:val="Ttulo1"/>
        <w:pBdr>
          <w:bottom w:val="single" w:sz="4" w:space="1" w:color="auto"/>
        </w:pBdr>
      </w:pPr>
      <w:bookmarkStart w:id="2" w:name="_Toc146981447"/>
      <w:r>
        <w:lastRenderedPageBreak/>
        <w:t>3</w:t>
      </w:r>
      <w:r w:rsidR="00CE6FCC" w:rsidRPr="00D1750A">
        <w:t xml:space="preserve">. </w:t>
      </w:r>
      <w:r w:rsidR="003F4B73" w:rsidRPr="00D1750A">
        <w:t>CONTRIBUCIÓN DE LA MATERIA A LAS COMPETENCIAS CLAVE</w:t>
      </w:r>
      <w:bookmarkEnd w:id="2"/>
      <w:r w:rsidR="003F4B73" w:rsidRPr="00D1750A">
        <w:t xml:space="preserve"> </w:t>
      </w:r>
    </w:p>
    <w:p w14:paraId="54DB993B" w14:textId="77777777" w:rsidR="0079470D" w:rsidRDefault="00CE6FCC" w:rsidP="0079470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Esta materia</w:t>
      </w:r>
      <w:r w:rsidR="00166A45" w:rsidRPr="00D1750A">
        <w:rPr>
          <w:rFonts w:ascii="Palatino Linotype" w:eastAsia="Times New Roman" w:hAnsi="Palatino Linotype" w:cs="Times New Roman"/>
          <w:sz w:val="24"/>
          <w:szCs w:val="24"/>
        </w:rPr>
        <w:t xml:space="preserve"> contribuye a alcanzar </w:t>
      </w:r>
      <w:r w:rsidRPr="00D1750A">
        <w:rPr>
          <w:rFonts w:ascii="Palatino Linotype" w:eastAsia="Times New Roman" w:hAnsi="Palatino Linotype" w:cs="Times New Roman"/>
          <w:sz w:val="24"/>
          <w:szCs w:val="24"/>
        </w:rPr>
        <w:t>algunas de las</w:t>
      </w:r>
      <w:r w:rsidR="00166A45" w:rsidRPr="00D1750A">
        <w:rPr>
          <w:rFonts w:ascii="Palatino Linotype" w:eastAsia="Times New Roman" w:hAnsi="Palatino Linotype" w:cs="Times New Roman"/>
          <w:sz w:val="24"/>
          <w:szCs w:val="24"/>
        </w:rPr>
        <w:t xml:space="preserve"> competencias clave </w:t>
      </w:r>
      <w:r w:rsidR="005318DC" w:rsidRPr="00D1750A">
        <w:rPr>
          <w:rFonts w:ascii="Palatino Linotype" w:eastAsia="Times New Roman" w:hAnsi="Palatino Linotype" w:cs="Times New Roman"/>
          <w:sz w:val="24"/>
          <w:szCs w:val="24"/>
        </w:rPr>
        <w:t>propias de la Educación Secundaria Obligatoria:</w:t>
      </w:r>
    </w:p>
    <w:p w14:paraId="0792570F" w14:textId="77777777" w:rsid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Competencia en comunicación lingüística</w:t>
      </w:r>
      <w:r w:rsidR="005E06B3">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t xml:space="preserve"> Esta materia </w:t>
      </w:r>
      <w:r w:rsidRPr="0079470D">
        <w:rPr>
          <w:rFonts w:ascii="Palatino Linotype" w:eastAsia="Times New Roman" w:hAnsi="Palatino Linotype" w:cs="Times New Roman"/>
          <w:sz w:val="24"/>
          <w:szCs w:val="24"/>
        </w:rPr>
        <w:t>promueve la capacidad de comprender y comunicar conceptos complejos de manera clara y efectiva, lo que fortalece las habilidades de lectura, escritura y expresión oral.</w:t>
      </w:r>
    </w:p>
    <w:p w14:paraId="1422A023" w14:textId="77777777" w:rsid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Competencia matemática y competencias básicas en ciencia y tecnología</w:t>
      </w:r>
      <w:r w:rsidR="005E06B3">
        <w:rPr>
          <w:rFonts w:ascii="Palatino Linotype" w:eastAsia="Times New Roman" w:hAnsi="Palatino Linotype" w:cs="Times New Roman"/>
          <w:sz w:val="24"/>
          <w:szCs w:val="24"/>
        </w:rPr>
        <w:t>.</w:t>
      </w:r>
      <w:r w:rsidRPr="0079470D">
        <w:rPr>
          <w:rFonts w:ascii="Palatino Linotype" w:eastAsia="Times New Roman" w:hAnsi="Palatino Linotype" w:cs="Times New Roman"/>
          <w:sz w:val="24"/>
          <w:szCs w:val="24"/>
        </w:rPr>
        <w:t xml:space="preserve"> Si bien el texto no se centra en estas áreas específicamente, fomenta la capacidad de análisis crítico y la toma de decisiones informadas, habilidades que son esenciales en la resolución de problemas matemáticos y científicos.</w:t>
      </w:r>
    </w:p>
    <w:p w14:paraId="0F660F59" w14:textId="77777777" w:rsid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Competencia digital</w:t>
      </w:r>
      <w:r w:rsidR="005E06B3">
        <w:rPr>
          <w:rFonts w:ascii="Palatino Linotype" w:eastAsia="Times New Roman" w:hAnsi="Palatino Linotype" w:cs="Times New Roman"/>
          <w:sz w:val="24"/>
          <w:szCs w:val="24"/>
        </w:rPr>
        <w:t>.</w:t>
      </w:r>
      <w:r w:rsidRPr="0079470D">
        <w:rPr>
          <w:rFonts w:ascii="Palatino Linotype" w:eastAsia="Times New Roman" w:hAnsi="Palatino Linotype" w:cs="Times New Roman"/>
          <w:sz w:val="24"/>
          <w:szCs w:val="24"/>
        </w:rPr>
        <w:t xml:space="preserve"> Aborda la adicción a las nuevas tecnologías y la ética en línea, lo que sensibiliza a los estudiantes sobre la importancia de un uso responsable de la tecnología y el desarrollo de la resiliencia digital.</w:t>
      </w:r>
    </w:p>
    <w:p w14:paraId="59677863" w14:textId="77777777" w:rsid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Aprender a aprender</w:t>
      </w:r>
      <w:r w:rsidR="005E06B3">
        <w:rPr>
          <w:rFonts w:ascii="Palatino Linotype" w:eastAsia="Times New Roman" w:hAnsi="Palatino Linotype" w:cs="Times New Roman"/>
          <w:sz w:val="24"/>
          <w:szCs w:val="24"/>
        </w:rPr>
        <w:t>.</w:t>
      </w:r>
      <w:r w:rsidRPr="0079470D">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P</w:t>
      </w:r>
      <w:r w:rsidRPr="0079470D">
        <w:rPr>
          <w:rFonts w:ascii="Palatino Linotype" w:eastAsia="Times New Roman" w:hAnsi="Palatino Linotype" w:cs="Times New Roman"/>
          <w:sz w:val="24"/>
          <w:szCs w:val="24"/>
        </w:rPr>
        <w:t>romueve el pensamiento crítico y la habilidad para investigar y aprender de manera autónoma sobre temas complejos y actuales.</w:t>
      </w:r>
    </w:p>
    <w:p w14:paraId="71824A80" w14:textId="77777777" w:rsid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Competencias sociales y cívicas</w:t>
      </w:r>
      <w:r w:rsidR="005E06B3">
        <w:rPr>
          <w:rFonts w:ascii="Palatino Linotype" w:eastAsia="Times New Roman" w:hAnsi="Palatino Linotype" w:cs="Times New Roman"/>
          <w:sz w:val="24"/>
          <w:szCs w:val="24"/>
        </w:rPr>
        <w:t>.</w:t>
      </w:r>
      <w:r w:rsidRPr="0079470D">
        <w:rPr>
          <w:rFonts w:ascii="Palatino Linotype" w:eastAsia="Times New Roman" w:hAnsi="Palatino Linotype" w:cs="Times New Roman"/>
          <w:sz w:val="24"/>
          <w:szCs w:val="24"/>
        </w:rPr>
        <w:t xml:space="preserve"> Se enfoca en la dignidad humana, la diversidad, la inclusión social y el voluntariado, lo que fortalece la conciencia social, la empatía y la capacidad de relacionarse de manera respetuosa</w:t>
      </w:r>
      <w:r w:rsidR="005E06B3">
        <w:rPr>
          <w:rFonts w:ascii="Palatino Linotype" w:eastAsia="Times New Roman" w:hAnsi="Palatino Linotype" w:cs="Times New Roman"/>
          <w:sz w:val="24"/>
          <w:szCs w:val="24"/>
        </w:rPr>
        <w:t>.</w:t>
      </w:r>
    </w:p>
    <w:p w14:paraId="2E70F6DA" w14:textId="77777777" w:rsid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Sentido de iniciativa y espíritu emprendedor</w:t>
      </w:r>
      <w:r w:rsidR="005E06B3">
        <w:rPr>
          <w:rFonts w:ascii="Palatino Linotype" w:eastAsia="Times New Roman" w:hAnsi="Palatino Linotype" w:cs="Times New Roman"/>
          <w:sz w:val="24"/>
          <w:szCs w:val="24"/>
        </w:rPr>
        <w:t>.</w:t>
      </w:r>
      <w:r w:rsidRPr="0079470D">
        <w:rPr>
          <w:rFonts w:ascii="Palatino Linotype" w:eastAsia="Times New Roman" w:hAnsi="Palatino Linotype" w:cs="Times New Roman"/>
          <w:sz w:val="24"/>
          <w:szCs w:val="24"/>
        </w:rPr>
        <w:t xml:space="preserve"> Al animar a los estudiantes a liderar iniciativas solidarias y</w:t>
      </w:r>
      <w:r>
        <w:rPr>
          <w:rFonts w:ascii="Palatino Linotype" w:eastAsia="Times New Roman" w:hAnsi="Palatino Linotype" w:cs="Times New Roman"/>
          <w:sz w:val="24"/>
          <w:szCs w:val="24"/>
        </w:rPr>
        <w:t xml:space="preserve"> </w:t>
      </w:r>
      <w:r w:rsidRPr="0079470D">
        <w:rPr>
          <w:rFonts w:ascii="Palatino Linotype" w:eastAsia="Times New Roman" w:hAnsi="Palatino Linotype" w:cs="Times New Roman"/>
          <w:sz w:val="24"/>
          <w:szCs w:val="24"/>
        </w:rPr>
        <w:t xml:space="preserve">a promover el cambio social positivo, </w:t>
      </w:r>
      <w:r>
        <w:rPr>
          <w:rFonts w:ascii="Palatino Linotype" w:eastAsia="Times New Roman" w:hAnsi="Palatino Linotype" w:cs="Times New Roman"/>
          <w:sz w:val="24"/>
          <w:szCs w:val="24"/>
        </w:rPr>
        <w:t>esta materia</w:t>
      </w:r>
      <w:r w:rsidRPr="0079470D">
        <w:rPr>
          <w:rFonts w:ascii="Palatino Linotype" w:eastAsia="Times New Roman" w:hAnsi="Palatino Linotype" w:cs="Times New Roman"/>
          <w:sz w:val="24"/>
          <w:szCs w:val="24"/>
        </w:rPr>
        <w:t xml:space="preserve"> fomenta la iniciativa y el espíritu emprendedor.</w:t>
      </w:r>
    </w:p>
    <w:p w14:paraId="3EBAE7D5" w14:textId="77777777" w:rsid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 xml:space="preserve">Conciencia y </w:t>
      </w:r>
      <w:r w:rsidR="005E06B3" w:rsidRPr="005E06B3">
        <w:rPr>
          <w:rFonts w:ascii="Palatino Linotype" w:eastAsia="Times New Roman" w:hAnsi="Palatino Linotype" w:cs="Times New Roman"/>
          <w:b/>
          <w:sz w:val="24"/>
          <w:szCs w:val="24"/>
        </w:rPr>
        <w:t>expresión cultural</w:t>
      </w:r>
      <w:r w:rsidR="005E06B3">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t xml:space="preserve"> A</w:t>
      </w:r>
      <w:r w:rsidRPr="0079470D">
        <w:rPr>
          <w:rFonts w:ascii="Palatino Linotype" w:eastAsia="Times New Roman" w:hAnsi="Palatino Linotype" w:cs="Times New Roman"/>
          <w:sz w:val="24"/>
          <w:szCs w:val="24"/>
        </w:rPr>
        <w:t>borda cuestiones culturales y éticas, lo que puede enriquecer la conciencia cultural y la capacidad de expresión artística y creativa de los estudiantes.</w:t>
      </w:r>
    </w:p>
    <w:p w14:paraId="235C99AB" w14:textId="77777777" w:rsid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Competencia para la ciudadanía</w:t>
      </w:r>
      <w:r w:rsidR="005E06B3">
        <w:rPr>
          <w:rFonts w:ascii="Palatino Linotype" w:eastAsia="Times New Roman" w:hAnsi="Palatino Linotype" w:cs="Times New Roman"/>
          <w:sz w:val="24"/>
          <w:szCs w:val="24"/>
        </w:rPr>
        <w:t>.</w:t>
      </w:r>
      <w:r w:rsidRPr="0079470D">
        <w:rPr>
          <w:rFonts w:ascii="Palatino Linotype" w:eastAsia="Times New Roman" w:hAnsi="Palatino Linotype" w:cs="Times New Roman"/>
          <w:sz w:val="24"/>
          <w:szCs w:val="24"/>
        </w:rPr>
        <w:t xml:space="preserve"> Al explorar temas co</w:t>
      </w:r>
      <w:r>
        <w:rPr>
          <w:rFonts w:ascii="Palatino Linotype" w:eastAsia="Times New Roman" w:hAnsi="Palatino Linotype" w:cs="Times New Roman"/>
          <w:sz w:val="24"/>
          <w:szCs w:val="24"/>
        </w:rPr>
        <w:t xml:space="preserve">mo la Agenda 2030 y los ODS, </w:t>
      </w:r>
      <w:r w:rsidRPr="0079470D">
        <w:rPr>
          <w:rFonts w:ascii="Palatino Linotype" w:eastAsia="Times New Roman" w:hAnsi="Palatino Linotype" w:cs="Times New Roman"/>
          <w:sz w:val="24"/>
          <w:szCs w:val="24"/>
        </w:rPr>
        <w:t>contribuye al desarrollo de ciudadanos responsables, informados y comprometidos con la construcción de un mundo más justo y sostenible.</w:t>
      </w:r>
    </w:p>
    <w:p w14:paraId="327FECF2" w14:textId="77777777" w:rsidR="0079470D" w:rsidRP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Competencia en autonomía e iniciativa personal</w:t>
      </w:r>
      <w:r w:rsidR="005E06B3">
        <w:rPr>
          <w:rFonts w:ascii="Palatino Linotype" w:eastAsia="Times New Roman" w:hAnsi="Palatino Linotype" w:cs="Times New Roman"/>
          <w:sz w:val="24"/>
          <w:szCs w:val="24"/>
        </w:rPr>
        <w:t>.</w:t>
      </w:r>
      <w:r w:rsidRPr="0079470D">
        <w:rPr>
          <w:rFonts w:ascii="Palatino Linotype" w:eastAsia="Times New Roman" w:hAnsi="Palatino Linotype" w:cs="Times New Roman"/>
          <w:sz w:val="24"/>
          <w:szCs w:val="24"/>
        </w:rPr>
        <w:t xml:space="preserve"> Al alentar a los estudiantes a reflexionar sobre </w:t>
      </w:r>
      <w:r>
        <w:rPr>
          <w:rFonts w:ascii="Palatino Linotype" w:eastAsia="Times New Roman" w:hAnsi="Palatino Linotype" w:cs="Times New Roman"/>
          <w:sz w:val="24"/>
          <w:szCs w:val="24"/>
        </w:rPr>
        <w:t>el</w:t>
      </w:r>
      <w:r w:rsidRPr="0079470D">
        <w:rPr>
          <w:rFonts w:ascii="Palatino Linotype" w:eastAsia="Times New Roman" w:hAnsi="Palatino Linotype" w:cs="Times New Roman"/>
          <w:sz w:val="24"/>
          <w:szCs w:val="24"/>
        </w:rPr>
        <w:t xml:space="preserve"> uso de la tecnología, su participación en el voluntariado y su contribución al cambio social, </w:t>
      </w:r>
      <w:r>
        <w:rPr>
          <w:rFonts w:ascii="Palatino Linotype" w:eastAsia="Times New Roman" w:hAnsi="Palatino Linotype" w:cs="Times New Roman"/>
          <w:sz w:val="24"/>
          <w:szCs w:val="24"/>
        </w:rPr>
        <w:t>esta materia</w:t>
      </w:r>
      <w:r w:rsidRPr="0079470D">
        <w:rPr>
          <w:rFonts w:ascii="Palatino Linotype" w:eastAsia="Times New Roman" w:hAnsi="Palatino Linotype" w:cs="Times New Roman"/>
          <w:sz w:val="24"/>
          <w:szCs w:val="24"/>
        </w:rPr>
        <w:t xml:space="preserve"> promueve la autonomía y la toma de decisiones responsables.</w:t>
      </w:r>
    </w:p>
    <w:p w14:paraId="70B1BFC0" w14:textId="088ABAAD" w:rsidR="005C606E" w:rsidRPr="005D0507" w:rsidRDefault="00AE7046" w:rsidP="000B741E">
      <w:pPr>
        <w:pStyle w:val="Ttulo1"/>
        <w:pBdr>
          <w:bottom w:val="single" w:sz="4" w:space="1" w:color="auto"/>
        </w:pBdr>
      </w:pPr>
      <w:bookmarkStart w:id="3" w:name="_Toc146981448"/>
      <w:r>
        <w:lastRenderedPageBreak/>
        <w:t>4</w:t>
      </w:r>
      <w:r w:rsidR="007D5A72" w:rsidRPr="00D1750A">
        <w:t>.</w:t>
      </w:r>
      <w:r w:rsidR="005C606E" w:rsidRPr="00D1750A">
        <w:t xml:space="preserve"> </w:t>
      </w:r>
      <w:r w:rsidR="00D81EF6" w:rsidRPr="00D1750A">
        <w:t>LA SITUACIÓN ACTUAL DE LA MATERIA DE ATENCIÓN EDUCATIVA</w:t>
      </w:r>
      <w:bookmarkEnd w:id="3"/>
    </w:p>
    <w:p w14:paraId="6E161FA9" w14:textId="2C93A17C" w:rsidR="004F1000" w:rsidRPr="00D1750A" w:rsidRDefault="00AE7046" w:rsidP="00290416">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La</w:t>
      </w:r>
      <w:r w:rsidR="00290416" w:rsidRPr="00D1750A">
        <w:rPr>
          <w:rFonts w:ascii="Palatino Linotype" w:eastAsia="Times New Roman" w:hAnsi="Palatino Linotype" w:cs="Times New Roman"/>
          <w:sz w:val="24"/>
          <w:szCs w:val="24"/>
        </w:rPr>
        <w:t xml:space="preserve"> nota media por curso se hallará calculando la media aritmética de las calificaciones de todas las materias. </w:t>
      </w:r>
      <w:r w:rsidR="00290416" w:rsidRPr="00D1750A">
        <w:rPr>
          <w:rFonts w:ascii="Palatino Linotype" w:eastAsia="Times New Roman" w:hAnsi="Palatino Linotype" w:cs="Times New Roman"/>
          <w:b/>
          <w:sz w:val="24"/>
          <w:szCs w:val="24"/>
        </w:rPr>
        <w:t xml:space="preserve">Para el cálculo de la nota media normalizada en las convocatorias en las que deban entrar en concurrencia los expedientes </w:t>
      </w:r>
      <w:r w:rsidR="005C606E" w:rsidRPr="00D1750A">
        <w:rPr>
          <w:rFonts w:ascii="Palatino Linotype" w:eastAsia="Times New Roman" w:hAnsi="Palatino Linotype" w:cs="Times New Roman"/>
          <w:b/>
          <w:sz w:val="24"/>
          <w:szCs w:val="24"/>
        </w:rPr>
        <w:t>académicos</w:t>
      </w:r>
      <w:r w:rsidR="00290416" w:rsidRPr="00D1750A">
        <w:rPr>
          <w:rFonts w:ascii="Palatino Linotype" w:eastAsia="Times New Roman" w:hAnsi="Palatino Linotype" w:cs="Times New Roman"/>
          <w:b/>
          <w:sz w:val="24"/>
          <w:szCs w:val="24"/>
        </w:rPr>
        <w:t xml:space="preserve"> </w:t>
      </w:r>
      <w:r w:rsidR="00290416" w:rsidRPr="00D1750A">
        <w:rPr>
          <w:rFonts w:ascii="Palatino Linotype" w:eastAsia="Times New Roman" w:hAnsi="Palatino Linotype" w:cs="Times New Roman"/>
          <w:b/>
          <w:sz w:val="24"/>
          <w:szCs w:val="24"/>
          <w:highlight w:val="yellow"/>
        </w:rPr>
        <w:t>se excluirá la materia</w:t>
      </w:r>
      <w:r w:rsidR="00290416" w:rsidRPr="00D1750A">
        <w:rPr>
          <w:rFonts w:ascii="Palatino Linotype" w:eastAsia="Times New Roman" w:hAnsi="Palatino Linotype" w:cs="Times New Roman"/>
          <w:b/>
          <w:sz w:val="24"/>
          <w:szCs w:val="24"/>
        </w:rPr>
        <w:t xml:space="preserve"> de Religión, así como</w:t>
      </w:r>
      <w:r w:rsidR="005C606E" w:rsidRPr="00D1750A">
        <w:rPr>
          <w:rFonts w:ascii="Palatino Linotype" w:eastAsia="Times New Roman" w:hAnsi="Palatino Linotype" w:cs="Times New Roman"/>
          <w:b/>
          <w:sz w:val="24"/>
          <w:szCs w:val="24"/>
        </w:rPr>
        <w:t xml:space="preserve"> la</w:t>
      </w:r>
      <w:r w:rsidR="00290416" w:rsidRPr="00D1750A">
        <w:rPr>
          <w:rFonts w:ascii="Palatino Linotype" w:eastAsia="Times New Roman" w:hAnsi="Palatino Linotype" w:cs="Times New Roman"/>
          <w:b/>
          <w:sz w:val="24"/>
          <w:szCs w:val="24"/>
        </w:rPr>
        <w:t xml:space="preserve"> </w:t>
      </w:r>
      <w:r w:rsidR="00290416" w:rsidRPr="00D1750A">
        <w:rPr>
          <w:rFonts w:ascii="Palatino Linotype" w:eastAsia="Times New Roman" w:hAnsi="Palatino Linotype" w:cs="Times New Roman"/>
          <w:b/>
          <w:sz w:val="24"/>
          <w:szCs w:val="24"/>
          <w:highlight w:val="yellow"/>
        </w:rPr>
        <w:t>de Atención Educativa</w:t>
      </w:r>
      <w:r w:rsidR="00290416" w:rsidRPr="00D1750A">
        <w:rPr>
          <w:rFonts w:ascii="Palatino Linotype" w:eastAsia="Times New Roman" w:hAnsi="Palatino Linotype" w:cs="Times New Roman"/>
          <w:sz w:val="24"/>
          <w:szCs w:val="24"/>
        </w:rPr>
        <w:t xml:space="preserve">, tal y como se establece en la disposición adicional primera del Real Decreto 217/2022, de 29 de marzo. </w:t>
      </w:r>
    </w:p>
    <w:p w14:paraId="61C97A6C" w14:textId="77777777" w:rsidR="00290416" w:rsidRPr="00D1750A" w:rsidRDefault="00290416" w:rsidP="004F1000">
      <w:pPr>
        <w:jc w:val="both"/>
        <w:rPr>
          <w:rFonts w:ascii="Palatino Linotype" w:eastAsia="Times New Roman" w:hAnsi="Palatino Linotype" w:cs="Times New Roman"/>
          <w:sz w:val="24"/>
          <w:szCs w:val="24"/>
        </w:rPr>
      </w:pPr>
    </w:p>
    <w:p w14:paraId="096A6DF5" w14:textId="77777777" w:rsidR="00290416" w:rsidRPr="00D1750A" w:rsidRDefault="00290416" w:rsidP="004F1000">
      <w:pPr>
        <w:jc w:val="both"/>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Disposición adicional primera del Real Decreto 217/2022, de 29 de marzo</w:t>
      </w:r>
    </w:p>
    <w:p w14:paraId="530918FC" w14:textId="77777777" w:rsidR="00290416" w:rsidRPr="00D1750A" w:rsidRDefault="00290416" w:rsidP="004F1000">
      <w:pPr>
        <w:jc w:val="both"/>
        <w:rPr>
          <w:rFonts w:ascii="Palatino Linotype" w:eastAsia="Times New Roman" w:hAnsi="Palatino Linotype" w:cs="Times New Roman"/>
          <w:b/>
          <w:sz w:val="24"/>
          <w:szCs w:val="24"/>
        </w:rPr>
      </w:pPr>
    </w:p>
    <w:p w14:paraId="1F10523E" w14:textId="77777777" w:rsidR="004F1000" w:rsidRPr="00D1750A" w:rsidRDefault="004F1000" w:rsidP="004F1000">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centros docentes dispondrán las medidas organizativas para que los alumnos y alumnas cuyos padres, madres, tutores o tutoras no hayan optado por que cursen enseñanzas de religión reciban la debida </w:t>
      </w:r>
      <w:r w:rsidRPr="00D1750A">
        <w:rPr>
          <w:rFonts w:ascii="Palatino Linotype" w:eastAsia="Times New Roman" w:hAnsi="Palatino Linotype" w:cs="Times New Roman"/>
          <w:b/>
          <w:sz w:val="24"/>
          <w:szCs w:val="24"/>
        </w:rPr>
        <w:t>atención educativa</w:t>
      </w:r>
      <w:r w:rsidRPr="00D1750A">
        <w:rPr>
          <w:rFonts w:ascii="Palatino Linotype" w:eastAsia="Times New Roman" w:hAnsi="Palatino Linotype" w:cs="Times New Roman"/>
          <w:sz w:val="24"/>
          <w:szCs w:val="24"/>
        </w:rPr>
        <w:t xml:space="preserve">. Esta atención se planificará y programará por los centros de modo que se dirijan al </w:t>
      </w:r>
      <w:r w:rsidRPr="00D1750A">
        <w:rPr>
          <w:rFonts w:ascii="Palatino Linotype" w:eastAsia="Times New Roman" w:hAnsi="Palatino Linotype" w:cs="Times New Roman"/>
          <w:b/>
          <w:sz w:val="24"/>
          <w:szCs w:val="24"/>
        </w:rPr>
        <w:t xml:space="preserve">desarrollo de los elementos transversales de las competencias a través de la </w:t>
      </w:r>
      <w:r w:rsidRPr="00D1750A">
        <w:rPr>
          <w:rFonts w:ascii="Palatino Linotype" w:eastAsia="Times New Roman" w:hAnsi="Palatino Linotype" w:cs="Times New Roman"/>
          <w:b/>
          <w:sz w:val="24"/>
          <w:szCs w:val="24"/>
          <w:highlight w:val="yellow"/>
        </w:rPr>
        <w:t>realización de proyectos significativos y relevantes y de la resolución colaborativa de problemas</w:t>
      </w:r>
      <w:r w:rsidRPr="00D1750A">
        <w:rPr>
          <w:rFonts w:ascii="Palatino Linotype" w:eastAsia="Times New Roman" w:hAnsi="Palatino Linotype" w:cs="Times New Roman"/>
          <w:b/>
          <w:sz w:val="24"/>
          <w:szCs w:val="24"/>
        </w:rPr>
        <w:t xml:space="preserve">, </w:t>
      </w:r>
      <w:r w:rsidRPr="00D1750A">
        <w:rPr>
          <w:rFonts w:ascii="Palatino Linotype" w:eastAsia="Times New Roman" w:hAnsi="Palatino Linotype" w:cs="Times New Roman"/>
          <w:sz w:val="24"/>
          <w:szCs w:val="24"/>
        </w:rPr>
        <w:t>reforzando la autoestima, la autonomía, la reflexión y la responsabilidad. En todo caso, las actividades propuestas irán dirigidas a reforzar los aspectos transversales del currículo, favoreciendo la interdisciplinariedad y la conexión entre los diferentes saberes.</w:t>
      </w:r>
    </w:p>
    <w:p w14:paraId="502FCE11" w14:textId="77777777" w:rsidR="004F1000" w:rsidRPr="00D1750A" w:rsidRDefault="004F1000" w:rsidP="004F1000">
      <w:pPr>
        <w:jc w:val="both"/>
        <w:rPr>
          <w:rFonts w:ascii="Palatino Linotype" w:eastAsia="Times New Roman" w:hAnsi="Palatino Linotype" w:cs="Times New Roman"/>
          <w:sz w:val="24"/>
          <w:szCs w:val="24"/>
        </w:rPr>
      </w:pPr>
    </w:p>
    <w:p w14:paraId="55014F32" w14:textId="77777777" w:rsidR="004F1000" w:rsidRPr="00D1750A" w:rsidRDefault="004F1000" w:rsidP="004F1000">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Las actividades a las que se refiere este apartado en ningún caso comportarán el aprendizaje de contenidos curriculares asociados a cualquier materia de la etapa.</w:t>
      </w:r>
    </w:p>
    <w:p w14:paraId="2E481605" w14:textId="77777777" w:rsidR="00D81EF6" w:rsidRPr="00D1750A" w:rsidRDefault="00D81EF6" w:rsidP="004F1000">
      <w:pPr>
        <w:jc w:val="both"/>
        <w:rPr>
          <w:rFonts w:ascii="Palatino Linotype" w:eastAsia="Times New Roman" w:hAnsi="Palatino Linotype" w:cs="Times New Roman"/>
          <w:b/>
          <w:sz w:val="24"/>
          <w:szCs w:val="24"/>
        </w:rPr>
      </w:pPr>
    </w:p>
    <w:p w14:paraId="1E818407" w14:textId="77777777" w:rsidR="00D81EF6" w:rsidRPr="00D1750A" w:rsidRDefault="00D81EF6" w:rsidP="00D81EF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w:t>
      </w:r>
      <w:r w:rsidRPr="00D1750A">
        <w:rPr>
          <w:rFonts w:ascii="Palatino Linotype" w:eastAsia="Times New Roman" w:hAnsi="Palatino Linotype" w:cs="Times New Roman"/>
          <w:b/>
          <w:sz w:val="24"/>
          <w:szCs w:val="24"/>
          <w:highlight w:val="yellow"/>
        </w:rPr>
        <w:t>proyectos</w:t>
      </w:r>
      <w:r w:rsidRPr="00D1750A">
        <w:rPr>
          <w:rFonts w:ascii="Palatino Linotype" w:eastAsia="Times New Roman" w:hAnsi="Palatino Linotype" w:cs="Times New Roman"/>
          <w:sz w:val="24"/>
          <w:szCs w:val="24"/>
        </w:rPr>
        <w:t xml:space="preserve"> derivados de la atención educativa serán</w:t>
      </w:r>
      <w:r w:rsidRPr="00D1750A">
        <w:rPr>
          <w:rFonts w:ascii="Palatino Linotype" w:eastAsia="Times New Roman" w:hAnsi="Palatino Linotype" w:cs="Times New Roman"/>
          <w:b/>
          <w:sz w:val="24"/>
          <w:szCs w:val="24"/>
        </w:rPr>
        <w:t xml:space="preserve"> </w:t>
      </w:r>
      <w:r w:rsidRPr="00D1750A">
        <w:rPr>
          <w:rFonts w:ascii="Palatino Linotype" w:eastAsia="Times New Roman" w:hAnsi="Palatino Linotype" w:cs="Times New Roman"/>
          <w:b/>
          <w:sz w:val="24"/>
          <w:szCs w:val="24"/>
          <w:highlight w:val="yellow"/>
        </w:rPr>
        <w:t>evaluados y calificados</w:t>
      </w:r>
      <w:r w:rsidRPr="00D1750A">
        <w:rPr>
          <w:rFonts w:ascii="Palatino Linotype" w:eastAsia="Times New Roman" w:hAnsi="Palatino Linotype" w:cs="Times New Roman"/>
          <w:b/>
          <w:sz w:val="24"/>
          <w:szCs w:val="24"/>
        </w:rPr>
        <w:t xml:space="preserve">. </w:t>
      </w:r>
      <w:r w:rsidRPr="00D1750A">
        <w:rPr>
          <w:rFonts w:ascii="Palatino Linotype" w:eastAsia="Times New Roman" w:hAnsi="Palatino Linotype" w:cs="Times New Roman"/>
          <w:sz w:val="24"/>
          <w:szCs w:val="24"/>
        </w:rPr>
        <w:t>Con el fin de garantizar el principio de igualdad y la libre concurrencia, las calificaciones que se hubieran obtenido en la evaluación de las enseñanzas de Atención Educativa no se computarán en las convocatorias en las que deban entrar en concurrencia los expedientes académicos, ni cuando hubiera que acudir a estos a efectos de admisión de alumnos y alumnas para realizar una selección entre los solicitantes.</w:t>
      </w:r>
    </w:p>
    <w:p w14:paraId="69B2BB96" w14:textId="77777777" w:rsidR="00D81EF6" w:rsidRPr="00D1750A" w:rsidRDefault="00D81EF6" w:rsidP="00D81EF6">
      <w:pPr>
        <w:jc w:val="both"/>
        <w:rPr>
          <w:rFonts w:ascii="Palatino Linotype" w:eastAsia="Times New Roman" w:hAnsi="Palatino Linotype" w:cs="Times New Roman"/>
          <w:b/>
          <w:sz w:val="24"/>
          <w:szCs w:val="24"/>
        </w:rPr>
      </w:pPr>
    </w:p>
    <w:p w14:paraId="08D3486E" w14:textId="77777777" w:rsidR="00D81EF6" w:rsidRPr="00D1750A" w:rsidRDefault="00D81EF6" w:rsidP="00D81EF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Esto implica que, tras las sesiones de evaluación, </w:t>
      </w:r>
      <w:r w:rsidRPr="000B741E">
        <w:rPr>
          <w:rFonts w:ascii="Palatino Linotype" w:eastAsia="Times New Roman" w:hAnsi="Palatino Linotype" w:cs="Times New Roman"/>
          <w:b/>
          <w:sz w:val="24"/>
          <w:szCs w:val="24"/>
          <w:highlight w:val="yellow"/>
        </w:rPr>
        <w:t>se deberá informar a las familias</w:t>
      </w:r>
      <w:r w:rsidRPr="00D1750A">
        <w:rPr>
          <w:rFonts w:ascii="Palatino Linotype" w:eastAsia="Times New Roman" w:hAnsi="Palatino Linotype" w:cs="Times New Roman"/>
          <w:sz w:val="24"/>
          <w:szCs w:val="24"/>
        </w:rPr>
        <w:t xml:space="preserve"> entregando a los padres, madres o personas que ejerzan la tutela legal del alumnado un boletín de calificaciones que tendrá carácter informativo y contendrá tanto calificaciones cualitativas como cuantitativas, expresadas en los términos Insuficiente (IN): 1, 2, 3 o 4. Suficiente (SU): 5. Bien (BI): 6. Notable (NT): 7 u 8. Sobresaliente (SB): 9 o 10. La nota media por curso y al final de la etapa se hallará calculando la media </w:t>
      </w:r>
      <w:r w:rsidRPr="00D1750A">
        <w:rPr>
          <w:rFonts w:ascii="Palatino Linotype" w:eastAsia="Times New Roman" w:hAnsi="Palatino Linotype" w:cs="Times New Roman"/>
          <w:sz w:val="24"/>
          <w:szCs w:val="24"/>
        </w:rPr>
        <w:lastRenderedPageBreak/>
        <w:t xml:space="preserve">aritmética de las calificaciones de </w:t>
      </w:r>
      <w:r w:rsidRPr="00D1750A">
        <w:rPr>
          <w:rFonts w:ascii="Palatino Linotype" w:eastAsia="Times New Roman" w:hAnsi="Palatino Linotype" w:cs="Times New Roman"/>
          <w:b/>
          <w:sz w:val="24"/>
          <w:szCs w:val="24"/>
          <w:highlight w:val="yellow"/>
        </w:rPr>
        <w:t>todas las materias cursadas</w:t>
      </w:r>
      <w:r w:rsidRPr="00D1750A">
        <w:rPr>
          <w:rFonts w:ascii="Palatino Linotype" w:eastAsia="Times New Roman" w:hAnsi="Palatino Linotype" w:cs="Times New Roman"/>
          <w:sz w:val="24"/>
          <w:szCs w:val="24"/>
        </w:rPr>
        <w:t xml:space="preserve"> redondeada a la centésima más próxima y, en caso de equidistancia, a la superior.</w:t>
      </w:r>
    </w:p>
    <w:p w14:paraId="2C8E5CC2" w14:textId="77777777" w:rsidR="00D81EF6" w:rsidRPr="00D1750A" w:rsidRDefault="00D81EF6" w:rsidP="00D81EF6">
      <w:pPr>
        <w:jc w:val="both"/>
        <w:rPr>
          <w:rFonts w:ascii="Palatino Linotype" w:eastAsia="Times New Roman" w:hAnsi="Palatino Linotype" w:cs="Times New Roman"/>
          <w:sz w:val="24"/>
          <w:szCs w:val="24"/>
        </w:rPr>
      </w:pPr>
    </w:p>
    <w:p w14:paraId="6C894C2D" w14:textId="77777777" w:rsidR="00474BCE" w:rsidRPr="00D1750A" w:rsidRDefault="00D81EF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Ahora bien, para el cálculo de la </w:t>
      </w:r>
      <w:r w:rsidRPr="00D1750A">
        <w:rPr>
          <w:rFonts w:ascii="Palatino Linotype" w:eastAsia="Times New Roman" w:hAnsi="Palatino Linotype" w:cs="Times New Roman"/>
          <w:b/>
          <w:sz w:val="24"/>
          <w:szCs w:val="24"/>
        </w:rPr>
        <w:t>nota media</w:t>
      </w:r>
      <w:r w:rsidRPr="00D1750A">
        <w:rPr>
          <w:rFonts w:ascii="Palatino Linotype" w:eastAsia="Times New Roman" w:hAnsi="Palatino Linotype" w:cs="Times New Roman"/>
          <w:sz w:val="24"/>
          <w:szCs w:val="24"/>
        </w:rPr>
        <w:t xml:space="preserve"> </w:t>
      </w:r>
      <w:r w:rsidRPr="00D1750A">
        <w:rPr>
          <w:rFonts w:ascii="Palatino Linotype" w:eastAsia="Times New Roman" w:hAnsi="Palatino Linotype" w:cs="Times New Roman"/>
          <w:b/>
          <w:sz w:val="24"/>
          <w:szCs w:val="24"/>
        </w:rPr>
        <w:t>normalizada</w:t>
      </w:r>
      <w:r w:rsidRPr="00D1750A">
        <w:rPr>
          <w:rFonts w:ascii="Palatino Linotype" w:eastAsia="Times New Roman" w:hAnsi="Palatino Linotype" w:cs="Times New Roman"/>
          <w:sz w:val="24"/>
          <w:szCs w:val="24"/>
        </w:rPr>
        <w:t xml:space="preserve"> en las convocatorias en las que deban entrar en concurrencia los </w:t>
      </w:r>
      <w:r w:rsidRPr="00D1750A">
        <w:rPr>
          <w:rFonts w:ascii="Palatino Linotype" w:eastAsia="Times New Roman" w:hAnsi="Palatino Linotype" w:cs="Times New Roman"/>
          <w:b/>
          <w:sz w:val="24"/>
          <w:szCs w:val="24"/>
        </w:rPr>
        <w:t>expedientes académicos</w:t>
      </w:r>
      <w:r w:rsidRPr="00D1750A">
        <w:rPr>
          <w:rFonts w:ascii="Palatino Linotype" w:eastAsia="Times New Roman" w:hAnsi="Palatino Linotype" w:cs="Times New Roman"/>
          <w:sz w:val="24"/>
          <w:szCs w:val="24"/>
        </w:rPr>
        <w:t xml:space="preserve">, </w:t>
      </w:r>
      <w:r w:rsidRPr="00D1750A">
        <w:rPr>
          <w:rFonts w:ascii="Palatino Linotype" w:eastAsia="Times New Roman" w:hAnsi="Palatino Linotype" w:cs="Times New Roman"/>
          <w:b/>
          <w:sz w:val="24"/>
          <w:szCs w:val="24"/>
          <w:highlight w:val="yellow"/>
        </w:rPr>
        <w:t>se excluirá</w:t>
      </w:r>
      <w:r w:rsidRPr="00D1750A">
        <w:rPr>
          <w:rFonts w:ascii="Palatino Linotype" w:eastAsia="Times New Roman" w:hAnsi="Palatino Linotype" w:cs="Times New Roman"/>
          <w:sz w:val="24"/>
          <w:szCs w:val="24"/>
        </w:rPr>
        <w:t xml:space="preserve"> la materia de Religión, así como la de </w:t>
      </w:r>
      <w:r w:rsidRPr="00D1750A">
        <w:rPr>
          <w:rFonts w:ascii="Palatino Linotype" w:eastAsia="Times New Roman" w:hAnsi="Palatino Linotype" w:cs="Times New Roman"/>
          <w:b/>
          <w:sz w:val="24"/>
          <w:szCs w:val="24"/>
          <w:highlight w:val="yellow"/>
        </w:rPr>
        <w:t>Atención Educativa</w:t>
      </w:r>
      <w:r w:rsidRPr="00D1750A">
        <w:rPr>
          <w:rFonts w:ascii="Palatino Linotype" w:eastAsia="Times New Roman" w:hAnsi="Palatino Linotype" w:cs="Times New Roman"/>
          <w:sz w:val="24"/>
          <w:szCs w:val="24"/>
        </w:rPr>
        <w:t>, tal y como se establece en la disposición adicional primera del Real De</w:t>
      </w:r>
      <w:r w:rsidR="005D0507">
        <w:rPr>
          <w:rFonts w:ascii="Palatino Linotype" w:eastAsia="Times New Roman" w:hAnsi="Palatino Linotype" w:cs="Times New Roman"/>
          <w:sz w:val="24"/>
          <w:szCs w:val="24"/>
        </w:rPr>
        <w:t>creto 217/2022, de 29 de marzo.</w:t>
      </w:r>
    </w:p>
    <w:p w14:paraId="6A3C420C" w14:textId="2979E83F" w:rsidR="00474BCE" w:rsidRPr="005D0507" w:rsidRDefault="00AE7046" w:rsidP="000B741E">
      <w:pPr>
        <w:pStyle w:val="Ttulo1"/>
        <w:pBdr>
          <w:bottom w:val="single" w:sz="4" w:space="1" w:color="auto"/>
        </w:pBdr>
      </w:pPr>
      <w:bookmarkStart w:id="4" w:name="_Toc146981449"/>
      <w:r>
        <w:t>5</w:t>
      </w:r>
      <w:r w:rsidR="00474BCE" w:rsidRPr="00D1750A">
        <w:t>. SITUACIONES DE APRENDIZAJE</w:t>
      </w:r>
      <w:r w:rsidR="00013A01">
        <w:t xml:space="preserve"> (S.A.)</w:t>
      </w:r>
      <w:bookmarkEnd w:id="4"/>
    </w:p>
    <w:tbl>
      <w:tblPr>
        <w:tblStyle w:val="a"/>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07"/>
        <w:gridCol w:w="1667"/>
        <w:gridCol w:w="1913"/>
        <w:gridCol w:w="2395"/>
        <w:gridCol w:w="1927"/>
      </w:tblGrid>
      <w:tr w:rsidR="00F15EC8" w:rsidRPr="00D1750A" w14:paraId="67F1DF22" w14:textId="77777777" w:rsidTr="00D1750A">
        <w:trPr>
          <w:trHeight w:val="375"/>
        </w:trPr>
        <w:tc>
          <w:tcPr>
            <w:tcW w:w="1332" w:type="pct"/>
            <w:gridSpan w:val="2"/>
            <w:tcBorders>
              <w:left w:val="single" w:sz="8" w:space="0" w:color="000000"/>
              <w:bottom w:val="single" w:sz="8" w:space="0" w:color="000000"/>
              <w:right w:val="single" w:sz="8" w:space="0" w:color="000000"/>
            </w:tcBorders>
            <w:shd w:val="clear" w:color="auto" w:fill="FABF8F"/>
            <w:tcMar>
              <w:top w:w="0" w:type="dxa"/>
              <w:left w:w="100" w:type="dxa"/>
              <w:bottom w:w="0" w:type="dxa"/>
              <w:right w:w="100" w:type="dxa"/>
            </w:tcMar>
          </w:tcPr>
          <w:p w14:paraId="24BEAF30" w14:textId="77777777" w:rsidR="00D1750A" w:rsidRPr="00D1750A" w:rsidRDefault="00D1750A" w:rsidP="006F219B">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ETAPA: ESO</w:t>
            </w:r>
          </w:p>
        </w:tc>
        <w:tc>
          <w:tcPr>
            <w:tcW w:w="2433" w:type="pct"/>
            <w:gridSpan w:val="2"/>
            <w:tcBorders>
              <w:bottom w:val="single" w:sz="8" w:space="0" w:color="000000"/>
              <w:right w:val="single" w:sz="8" w:space="0" w:color="000000"/>
            </w:tcBorders>
            <w:shd w:val="clear" w:color="auto" w:fill="FABF8F"/>
            <w:tcMar>
              <w:top w:w="0" w:type="dxa"/>
              <w:left w:w="100" w:type="dxa"/>
              <w:bottom w:w="0" w:type="dxa"/>
              <w:right w:w="100" w:type="dxa"/>
            </w:tcMar>
          </w:tcPr>
          <w:p w14:paraId="42537C56" w14:textId="77777777" w:rsidR="00D1750A" w:rsidRPr="00D1750A" w:rsidRDefault="00F15EC8" w:rsidP="00D1750A">
            <w:pPr>
              <w:ind w:left="-141"/>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CURSO: 3</w:t>
            </w:r>
            <w:r w:rsidR="00D1750A" w:rsidRPr="00D1750A">
              <w:rPr>
                <w:rFonts w:ascii="Palatino Linotype" w:eastAsia="Times New Roman" w:hAnsi="Palatino Linotype" w:cs="Times New Roman"/>
                <w:b/>
                <w:sz w:val="24"/>
                <w:szCs w:val="24"/>
              </w:rPr>
              <w:t>º</w:t>
            </w:r>
          </w:p>
        </w:tc>
        <w:tc>
          <w:tcPr>
            <w:tcW w:w="1235" w:type="pct"/>
            <w:vMerge w:val="restart"/>
            <w:tcBorders>
              <w:right w:val="single" w:sz="8" w:space="0" w:color="000000"/>
            </w:tcBorders>
            <w:shd w:val="clear" w:color="auto" w:fill="FABF8F" w:themeFill="accent6" w:themeFillTint="99"/>
          </w:tcPr>
          <w:p w14:paraId="17D5B60D" w14:textId="77777777" w:rsidR="00D1750A" w:rsidRPr="00D1750A" w:rsidRDefault="00D1750A" w:rsidP="000B741E">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 xml:space="preserve">PROYECTO </w:t>
            </w:r>
          </w:p>
          <w:p w14:paraId="7CB5DD25" w14:textId="77777777" w:rsidR="00D1750A" w:rsidRPr="00D1750A" w:rsidRDefault="00D1750A" w:rsidP="000B741E">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FINAL</w:t>
            </w:r>
          </w:p>
        </w:tc>
      </w:tr>
      <w:tr w:rsidR="00F15EC8" w:rsidRPr="00D1750A" w14:paraId="5CAF34E3" w14:textId="77777777" w:rsidTr="00D1750A">
        <w:trPr>
          <w:trHeight w:val="360"/>
        </w:trPr>
        <w:tc>
          <w:tcPr>
            <w:tcW w:w="614" w:type="pct"/>
            <w:tcBorders>
              <w:left w:val="single" w:sz="8" w:space="0" w:color="000000"/>
              <w:bottom w:val="single" w:sz="8" w:space="0" w:color="000000"/>
              <w:right w:val="single" w:sz="8" w:space="0" w:color="000000"/>
            </w:tcBorders>
            <w:shd w:val="clear" w:color="auto" w:fill="FABF8F"/>
            <w:tcMar>
              <w:top w:w="0" w:type="dxa"/>
              <w:left w:w="100" w:type="dxa"/>
              <w:bottom w:w="0" w:type="dxa"/>
              <w:right w:w="100" w:type="dxa"/>
            </w:tcMar>
          </w:tcPr>
          <w:p w14:paraId="4509FD95" w14:textId="77777777" w:rsidR="00474BCE" w:rsidRPr="00D1750A" w:rsidRDefault="00474BCE" w:rsidP="00D1750A">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Número</w:t>
            </w:r>
          </w:p>
        </w:tc>
        <w:tc>
          <w:tcPr>
            <w:tcW w:w="718" w:type="pct"/>
            <w:tcBorders>
              <w:bottom w:val="single" w:sz="8" w:space="0" w:color="000000"/>
              <w:right w:val="single" w:sz="8" w:space="0" w:color="000000"/>
            </w:tcBorders>
            <w:shd w:val="clear" w:color="auto" w:fill="FABF8F"/>
            <w:tcMar>
              <w:top w:w="0" w:type="dxa"/>
              <w:left w:w="100" w:type="dxa"/>
              <w:bottom w:w="0" w:type="dxa"/>
              <w:right w:w="100" w:type="dxa"/>
            </w:tcMar>
          </w:tcPr>
          <w:p w14:paraId="2B521BFD" w14:textId="77777777" w:rsidR="00474BCE" w:rsidRPr="00D1750A" w:rsidRDefault="00474BCE"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Título</w:t>
            </w:r>
          </w:p>
        </w:tc>
        <w:tc>
          <w:tcPr>
            <w:tcW w:w="1197" w:type="pct"/>
            <w:tcBorders>
              <w:bottom w:val="single" w:sz="8" w:space="0" w:color="000000"/>
              <w:right w:val="single" w:sz="8" w:space="0" w:color="000000"/>
            </w:tcBorders>
            <w:shd w:val="clear" w:color="auto" w:fill="FABF8F"/>
            <w:tcMar>
              <w:top w:w="0" w:type="dxa"/>
              <w:left w:w="100" w:type="dxa"/>
              <w:bottom w:w="0" w:type="dxa"/>
              <w:right w:w="100" w:type="dxa"/>
            </w:tcMar>
          </w:tcPr>
          <w:p w14:paraId="0808911B" w14:textId="77777777" w:rsidR="00474BCE" w:rsidRPr="00D1750A" w:rsidRDefault="00474BCE"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Temporalización</w:t>
            </w:r>
          </w:p>
        </w:tc>
        <w:tc>
          <w:tcPr>
            <w:tcW w:w="1236" w:type="pct"/>
            <w:tcBorders>
              <w:bottom w:val="single" w:sz="8" w:space="0" w:color="000000"/>
              <w:right w:val="single" w:sz="8" w:space="0" w:color="000000"/>
            </w:tcBorders>
            <w:shd w:val="clear" w:color="auto" w:fill="FABF8F"/>
            <w:tcMar>
              <w:top w:w="0" w:type="dxa"/>
              <w:left w:w="100" w:type="dxa"/>
              <w:bottom w:w="0" w:type="dxa"/>
              <w:right w:w="100" w:type="dxa"/>
            </w:tcMar>
          </w:tcPr>
          <w:p w14:paraId="4BB36444" w14:textId="77777777" w:rsidR="00474BCE" w:rsidRPr="00D1750A" w:rsidRDefault="00474BCE"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Fundamentación pedagógica</w:t>
            </w:r>
          </w:p>
        </w:tc>
        <w:tc>
          <w:tcPr>
            <w:tcW w:w="1235" w:type="pct"/>
            <w:vMerge/>
            <w:tcBorders>
              <w:bottom w:val="single" w:sz="8" w:space="0" w:color="000000"/>
              <w:right w:val="single" w:sz="8" w:space="0" w:color="000000"/>
            </w:tcBorders>
            <w:shd w:val="clear" w:color="auto" w:fill="FABF8F" w:themeFill="accent6" w:themeFillTint="99"/>
          </w:tcPr>
          <w:p w14:paraId="3C1A6C08" w14:textId="77777777" w:rsidR="00474BCE" w:rsidRPr="00D1750A" w:rsidRDefault="00474BCE" w:rsidP="000B741E">
            <w:pPr>
              <w:ind w:left="-141"/>
              <w:jc w:val="center"/>
              <w:rPr>
                <w:rFonts w:ascii="Palatino Linotype" w:eastAsia="Times New Roman" w:hAnsi="Palatino Linotype" w:cs="Times New Roman"/>
                <w:b/>
                <w:sz w:val="24"/>
                <w:szCs w:val="24"/>
              </w:rPr>
            </w:pPr>
          </w:p>
        </w:tc>
      </w:tr>
      <w:tr w:rsidR="00F15EC8" w:rsidRPr="00D1750A" w14:paraId="3ACC69F8"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488CDB54" w14:textId="77777777" w:rsidR="00474BCE" w:rsidRPr="00D1750A" w:rsidRDefault="00474BCE" w:rsidP="000B741E">
            <w:pPr>
              <w:jc w:val="center"/>
              <w:rPr>
                <w:rFonts w:ascii="Palatino Linotype" w:hAnsi="Palatino Linotype"/>
              </w:rPr>
            </w:pPr>
            <w:r w:rsidRPr="00D1750A">
              <w:rPr>
                <w:rFonts w:ascii="Palatino Linotype" w:hAnsi="Palatino Linotype"/>
              </w:rPr>
              <w:t>1</w:t>
            </w:r>
          </w:p>
        </w:tc>
        <w:tc>
          <w:tcPr>
            <w:tcW w:w="71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EC710D0" w14:textId="77777777" w:rsidR="00474BCE" w:rsidRPr="000B741E" w:rsidRDefault="00F15EC8" w:rsidP="00F15EC8">
            <w:pPr>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highlight w:val="yellow"/>
              </w:rPr>
              <w:t>La dignidad humana</w:t>
            </w:r>
          </w:p>
        </w:tc>
        <w:tc>
          <w:tcPr>
            <w:tcW w:w="1197"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15DCD99A"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1º trimestre</w:t>
            </w:r>
          </w:p>
        </w:tc>
        <w:tc>
          <w:tcPr>
            <w:tcW w:w="1236"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4949AD9" w14:textId="77777777" w:rsidR="00474BCE" w:rsidRPr="00D1750A" w:rsidRDefault="00F15EC8" w:rsidP="00F15EC8">
            <w:pPr>
              <w:rPr>
                <w:rFonts w:ascii="Palatino Linotype" w:eastAsia="Times New Roman" w:hAnsi="Palatino Linotype" w:cs="Times New Roman"/>
                <w:sz w:val="24"/>
                <w:szCs w:val="24"/>
              </w:rPr>
            </w:pPr>
            <w:r w:rsidRPr="00F15EC8">
              <w:rPr>
                <w:rFonts w:ascii="Palatino Linotype" w:eastAsia="Times New Roman" w:hAnsi="Palatino Linotype" w:cs="Times New Roman"/>
                <w:sz w:val="24"/>
                <w:szCs w:val="24"/>
              </w:rPr>
              <w:t xml:space="preserve">La dignidad humana es la base de los derechos y el respeto hacia cada individuo, independientemente de su origen, género, creencias o situación. Protege la integridad moral y física de las personas y es esencial para construir sociedades justas y equitativas. Promover la dignidad humana fomenta la igualdad, la tolerancia y la empatía, creando un mundo donde todos puedan vivir con </w:t>
            </w:r>
            <w:r w:rsidRPr="00F15EC8">
              <w:rPr>
                <w:rFonts w:ascii="Palatino Linotype" w:eastAsia="Times New Roman" w:hAnsi="Palatino Linotype" w:cs="Times New Roman"/>
                <w:sz w:val="24"/>
                <w:szCs w:val="24"/>
              </w:rPr>
              <w:lastRenderedPageBreak/>
              <w:t>honor y respeto. Su importancia radica en que, sin ella, se socavan los valores esenciales que sustentan la convivencia pacífica y la justicia en la sociedad.</w:t>
            </w:r>
          </w:p>
        </w:tc>
        <w:tc>
          <w:tcPr>
            <w:tcW w:w="1235" w:type="pct"/>
            <w:tcBorders>
              <w:bottom w:val="single" w:sz="8" w:space="0" w:color="000000"/>
              <w:right w:val="single" w:sz="8" w:space="0" w:color="000000"/>
            </w:tcBorders>
            <w:shd w:val="clear" w:color="auto" w:fill="F2F2F2" w:themeFill="background1" w:themeFillShade="F2"/>
          </w:tcPr>
          <w:p w14:paraId="64054F9F" w14:textId="77777777" w:rsidR="00474BCE" w:rsidRPr="00D1750A" w:rsidRDefault="00FD0CD0" w:rsidP="00FD0CD0">
            <w:pPr>
              <w:rPr>
                <w:rFonts w:ascii="Palatino Linotype" w:eastAsia="Times New Roman" w:hAnsi="Palatino Linotype" w:cs="Times New Roman"/>
                <w:sz w:val="24"/>
                <w:szCs w:val="24"/>
              </w:rPr>
            </w:pPr>
            <w:r w:rsidRPr="00FD0CD0">
              <w:rPr>
                <w:rFonts w:ascii="Palatino Linotype" w:eastAsia="Times New Roman" w:hAnsi="Palatino Linotype" w:cs="Times New Roman"/>
                <w:sz w:val="24"/>
                <w:szCs w:val="24"/>
              </w:rPr>
              <w:lastRenderedPageBreak/>
              <w:t xml:space="preserve">Los estudiantes pueden trabajar juntos para escribir y actuar en pequeñas obras de teatro que representan situaciones en las que la dignidad humana se pone a prueba. Estas actuaciones pueden ser </w:t>
            </w:r>
            <w:r>
              <w:rPr>
                <w:rFonts w:ascii="Palatino Linotype" w:eastAsia="Times New Roman" w:hAnsi="Palatino Linotype" w:cs="Times New Roman"/>
                <w:sz w:val="24"/>
                <w:szCs w:val="24"/>
              </w:rPr>
              <w:t>re</w:t>
            </w:r>
            <w:r w:rsidRPr="00FD0CD0">
              <w:rPr>
                <w:rFonts w:ascii="Palatino Linotype" w:eastAsia="Times New Roman" w:hAnsi="Palatino Linotype" w:cs="Times New Roman"/>
                <w:sz w:val="24"/>
                <w:szCs w:val="24"/>
              </w:rPr>
              <w:t xml:space="preserve">presentadas en la escuela o en </w:t>
            </w:r>
            <w:r>
              <w:rPr>
                <w:rFonts w:ascii="Palatino Linotype" w:eastAsia="Times New Roman" w:hAnsi="Palatino Linotype" w:cs="Times New Roman"/>
                <w:sz w:val="24"/>
                <w:szCs w:val="24"/>
              </w:rPr>
              <w:t xml:space="preserve">el aula </w:t>
            </w:r>
            <w:r w:rsidRPr="00FD0CD0">
              <w:rPr>
                <w:rFonts w:ascii="Palatino Linotype" w:eastAsia="Times New Roman" w:hAnsi="Palatino Linotype" w:cs="Times New Roman"/>
                <w:sz w:val="24"/>
                <w:szCs w:val="24"/>
              </w:rPr>
              <w:t>para generar discusiones y concienciar sobre este tema.</w:t>
            </w:r>
          </w:p>
        </w:tc>
      </w:tr>
      <w:tr w:rsidR="00F15EC8" w:rsidRPr="00D1750A" w14:paraId="32C162AB"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4F0A1573" w14:textId="77777777" w:rsidR="00474BCE" w:rsidRPr="00D1750A" w:rsidRDefault="00474BCE" w:rsidP="000B741E">
            <w:pPr>
              <w:jc w:val="center"/>
              <w:rPr>
                <w:rFonts w:ascii="Palatino Linotype" w:hAnsi="Palatino Linotype"/>
              </w:rPr>
            </w:pPr>
            <w:r w:rsidRPr="00D1750A">
              <w:rPr>
                <w:rFonts w:ascii="Palatino Linotype" w:hAnsi="Palatino Linotype"/>
              </w:rPr>
              <w:t>2</w:t>
            </w:r>
          </w:p>
        </w:tc>
        <w:tc>
          <w:tcPr>
            <w:tcW w:w="718"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50E5CC1F" w14:textId="77777777" w:rsidR="00F15EC8" w:rsidRDefault="00F15EC8" w:rsidP="000B741E">
            <w:pPr>
              <w:jc w:val="center"/>
              <w:rPr>
                <w:rFonts w:ascii="Palatino Linotype" w:eastAsia="Times New Roman" w:hAnsi="Palatino Linotype" w:cs="Times New Roman"/>
                <w:b/>
                <w:sz w:val="24"/>
                <w:szCs w:val="24"/>
                <w:highlight w:val="yellow"/>
              </w:rPr>
            </w:pPr>
            <w:r>
              <w:rPr>
                <w:rFonts w:ascii="Palatino Linotype" w:eastAsia="Times New Roman" w:hAnsi="Palatino Linotype" w:cs="Times New Roman"/>
                <w:b/>
                <w:sz w:val="24"/>
                <w:szCs w:val="24"/>
                <w:highlight w:val="yellow"/>
              </w:rPr>
              <w:t>Adicción a la tecnología</w:t>
            </w:r>
          </w:p>
          <w:p w14:paraId="1AD497F5" w14:textId="77777777" w:rsidR="00474BCE" w:rsidRPr="000B741E" w:rsidRDefault="00474BCE" w:rsidP="000B741E">
            <w:pPr>
              <w:jc w:val="center"/>
              <w:rPr>
                <w:rFonts w:ascii="Palatino Linotype" w:eastAsia="Times New Roman" w:hAnsi="Palatino Linotype" w:cs="Times New Roman"/>
                <w:b/>
                <w:sz w:val="24"/>
                <w:szCs w:val="24"/>
              </w:rPr>
            </w:pPr>
          </w:p>
        </w:tc>
        <w:tc>
          <w:tcPr>
            <w:tcW w:w="1197"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68D64B8C"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1º trimestre</w:t>
            </w:r>
          </w:p>
        </w:tc>
        <w:tc>
          <w:tcPr>
            <w:tcW w:w="1236"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001D26E2" w14:textId="77777777" w:rsidR="00474BCE" w:rsidRPr="00D1750A" w:rsidRDefault="00F15EC8" w:rsidP="000B741E">
            <w:pPr>
              <w:rPr>
                <w:rFonts w:ascii="Palatino Linotype" w:eastAsia="Times New Roman" w:hAnsi="Palatino Linotype" w:cs="Times New Roman"/>
                <w:sz w:val="24"/>
                <w:szCs w:val="24"/>
              </w:rPr>
            </w:pPr>
            <w:r w:rsidRPr="00F15EC8">
              <w:rPr>
                <w:rFonts w:ascii="Palatino Linotype" w:eastAsia="Times New Roman" w:hAnsi="Palatino Linotype" w:cs="Times New Roman"/>
                <w:sz w:val="24"/>
                <w:szCs w:val="24"/>
              </w:rPr>
              <w:t xml:space="preserve">Es crucial abordar la adicción a las nuevas tecnologías y </w:t>
            </w:r>
            <w:r>
              <w:rPr>
                <w:rFonts w:ascii="Palatino Linotype" w:eastAsia="Times New Roman" w:hAnsi="Palatino Linotype" w:cs="Times New Roman"/>
                <w:sz w:val="24"/>
                <w:szCs w:val="24"/>
              </w:rPr>
              <w:t xml:space="preserve">a las </w:t>
            </w:r>
            <w:r w:rsidRPr="00F15EC8">
              <w:rPr>
                <w:rFonts w:ascii="Palatino Linotype" w:eastAsia="Times New Roman" w:hAnsi="Palatino Linotype" w:cs="Times New Roman"/>
                <w:sz w:val="24"/>
                <w:szCs w:val="24"/>
              </w:rPr>
              <w:t>redes sociales debido a su impacto creciente en la salud mental y la calidad de vida. Estas adicciones pueden aislarnos, afectar</w:t>
            </w:r>
            <w:r>
              <w:rPr>
                <w:rFonts w:ascii="Palatino Linotype" w:eastAsia="Times New Roman" w:hAnsi="Palatino Linotype" w:cs="Times New Roman"/>
                <w:sz w:val="24"/>
                <w:szCs w:val="24"/>
              </w:rPr>
              <w:t xml:space="preserve"> a</w:t>
            </w:r>
            <w:r w:rsidRPr="00F15EC8">
              <w:rPr>
                <w:rFonts w:ascii="Palatino Linotype" w:eastAsia="Times New Roman" w:hAnsi="Palatino Linotype" w:cs="Times New Roman"/>
                <w:sz w:val="24"/>
                <w:szCs w:val="24"/>
              </w:rPr>
              <w:t xml:space="preserve"> nuestras relaciones y disminuir la productividad. Al reconocer y comprender este problema, podemos desarrollar estrategias de uso responsable, promover la conciencia sobre los riesgos y ayudar a las personas a encontrar un equilibrio saludable entre la vida digital y la vida real.</w:t>
            </w:r>
          </w:p>
        </w:tc>
        <w:tc>
          <w:tcPr>
            <w:tcW w:w="1235" w:type="pct"/>
            <w:tcBorders>
              <w:bottom w:val="single" w:sz="8" w:space="0" w:color="000000"/>
              <w:right w:val="single" w:sz="8" w:space="0" w:color="000000"/>
            </w:tcBorders>
            <w:shd w:val="clear" w:color="auto" w:fill="D9D9D9" w:themeFill="background1" w:themeFillShade="D9"/>
          </w:tcPr>
          <w:p w14:paraId="79696A97" w14:textId="77777777" w:rsidR="00474BCE" w:rsidRPr="00D1750A" w:rsidRDefault="007D095E" w:rsidP="000B741E">
            <w:pPr>
              <w:rPr>
                <w:rFonts w:ascii="Palatino Linotype" w:eastAsia="Times New Roman" w:hAnsi="Palatino Linotype" w:cs="Times New Roman"/>
                <w:sz w:val="24"/>
                <w:szCs w:val="24"/>
              </w:rPr>
            </w:pPr>
            <w:r w:rsidRPr="007D095E">
              <w:rPr>
                <w:rFonts w:ascii="Palatino Linotype" w:eastAsia="Times New Roman" w:hAnsi="Palatino Linotype" w:cs="Times New Roman"/>
                <w:sz w:val="24"/>
                <w:szCs w:val="24"/>
              </w:rPr>
              <w:t>Los estudiantes pueden trabajar juntos para desarrollar una aplicación móvil, un sitio web o una guía digital que proporciona consejos y recursos para un uso saludable de las tecnologías y las redes sociales. Pueden incluir estrategias para equilibrar el tiempo en línea, identificar signos de adicción y promover la salud mental.</w:t>
            </w:r>
          </w:p>
          <w:p w14:paraId="7AFBB876" w14:textId="77777777" w:rsidR="00474BCE" w:rsidRPr="00D1750A" w:rsidRDefault="00474BCE" w:rsidP="000B741E">
            <w:pPr>
              <w:rPr>
                <w:rFonts w:ascii="Palatino Linotype" w:eastAsia="Times New Roman" w:hAnsi="Palatino Linotype" w:cs="Times New Roman"/>
                <w:sz w:val="24"/>
                <w:szCs w:val="24"/>
              </w:rPr>
            </w:pPr>
          </w:p>
          <w:p w14:paraId="25E08E57" w14:textId="77777777" w:rsidR="00474BCE" w:rsidRPr="00D1750A" w:rsidRDefault="00474BCE" w:rsidP="000B741E">
            <w:pPr>
              <w:rPr>
                <w:rFonts w:ascii="Palatino Linotype" w:eastAsia="Times New Roman" w:hAnsi="Palatino Linotype" w:cs="Times New Roman"/>
                <w:sz w:val="24"/>
                <w:szCs w:val="24"/>
              </w:rPr>
            </w:pPr>
          </w:p>
        </w:tc>
      </w:tr>
      <w:tr w:rsidR="00F15EC8" w:rsidRPr="00D1750A" w14:paraId="1AFA60ED"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3FF30367" w14:textId="77777777" w:rsidR="00474BCE" w:rsidRPr="00D1750A" w:rsidRDefault="00474BCE" w:rsidP="000B741E">
            <w:pPr>
              <w:jc w:val="center"/>
              <w:rPr>
                <w:rFonts w:ascii="Palatino Linotype" w:hAnsi="Palatino Linotype"/>
              </w:rPr>
            </w:pPr>
            <w:r w:rsidRPr="00D1750A">
              <w:rPr>
                <w:rFonts w:ascii="Palatino Linotype" w:hAnsi="Palatino Linotype"/>
              </w:rPr>
              <w:lastRenderedPageBreak/>
              <w:t>3</w:t>
            </w:r>
          </w:p>
        </w:tc>
        <w:tc>
          <w:tcPr>
            <w:tcW w:w="71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68D6529E" w14:textId="77777777" w:rsidR="00474BCE" w:rsidRPr="000B741E" w:rsidRDefault="00F15EC8" w:rsidP="00F15EC8">
            <w:pPr>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highlight w:val="yellow"/>
              </w:rPr>
              <w:t xml:space="preserve">Relaciones saludables </w:t>
            </w:r>
          </w:p>
        </w:tc>
        <w:tc>
          <w:tcPr>
            <w:tcW w:w="1197"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012C6D31"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2º trimestre</w:t>
            </w:r>
          </w:p>
        </w:tc>
        <w:tc>
          <w:tcPr>
            <w:tcW w:w="1236"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20659298" w14:textId="77777777" w:rsidR="00474BCE" w:rsidRPr="00D1750A" w:rsidRDefault="00F15EC8" w:rsidP="00FD0CD0">
            <w:pPr>
              <w:rPr>
                <w:rFonts w:ascii="Palatino Linotype" w:eastAsia="Times New Roman" w:hAnsi="Palatino Linotype" w:cs="Times New Roman"/>
                <w:sz w:val="24"/>
                <w:szCs w:val="24"/>
              </w:rPr>
            </w:pPr>
            <w:r w:rsidRPr="00F15EC8">
              <w:rPr>
                <w:rFonts w:ascii="Palatino Linotype" w:eastAsia="Times New Roman" w:hAnsi="Palatino Linotype" w:cs="Times New Roman"/>
                <w:sz w:val="24"/>
                <w:szCs w:val="24"/>
              </w:rPr>
              <w:t xml:space="preserve">El tema de las relaciones saludables es esencial porque impacta directamente en el bienestar emocional y psicológico de las personas. Aprender a establecer relaciones basadas en el respeto, la comunicación efectiva y el apoyo mutuo es fundamental para una vida plena y satisfactoria. Además, </w:t>
            </w:r>
            <w:r w:rsidR="00FD0CD0">
              <w:rPr>
                <w:rFonts w:ascii="Palatino Linotype" w:eastAsia="Times New Roman" w:hAnsi="Palatino Linotype" w:cs="Times New Roman"/>
                <w:sz w:val="24"/>
                <w:szCs w:val="24"/>
              </w:rPr>
              <w:t xml:space="preserve">este tipo de </w:t>
            </w:r>
            <w:r w:rsidRPr="00F15EC8">
              <w:rPr>
                <w:rFonts w:ascii="Palatino Linotype" w:eastAsia="Times New Roman" w:hAnsi="Palatino Linotype" w:cs="Times New Roman"/>
                <w:sz w:val="24"/>
                <w:szCs w:val="24"/>
              </w:rPr>
              <w:t>relaciones contribuyen a la construcción de sociedades más armoniosas y colaborativas, promoviendo valores fundamentales como la empatía, la tolerancia y la cooperación.</w:t>
            </w:r>
          </w:p>
        </w:tc>
        <w:tc>
          <w:tcPr>
            <w:tcW w:w="1235" w:type="pct"/>
            <w:tcBorders>
              <w:bottom w:val="single" w:sz="8" w:space="0" w:color="000000"/>
              <w:right w:val="single" w:sz="8" w:space="0" w:color="000000"/>
            </w:tcBorders>
            <w:shd w:val="clear" w:color="auto" w:fill="F2F2F2" w:themeFill="background1" w:themeFillShade="F2"/>
          </w:tcPr>
          <w:p w14:paraId="73B5A7FC" w14:textId="77777777" w:rsidR="00474BCE" w:rsidRPr="00D1750A" w:rsidRDefault="007F367C" w:rsidP="007F367C">
            <w:pPr>
              <w:rPr>
                <w:rFonts w:ascii="Palatino Linotype" w:eastAsia="Times New Roman" w:hAnsi="Palatino Linotype" w:cs="Times New Roman"/>
                <w:sz w:val="24"/>
                <w:szCs w:val="24"/>
              </w:rPr>
            </w:pPr>
            <w:r w:rsidRPr="007F367C">
              <w:rPr>
                <w:rFonts w:ascii="Palatino Linotype" w:eastAsia="Times New Roman" w:hAnsi="Palatino Linotype" w:cs="Times New Roman"/>
                <w:sz w:val="24"/>
                <w:szCs w:val="24"/>
              </w:rPr>
              <w:t xml:space="preserve">El grupo puede organizar una serie de talleres interactivos en su </w:t>
            </w:r>
            <w:r>
              <w:rPr>
                <w:rFonts w:ascii="Palatino Linotype" w:eastAsia="Times New Roman" w:hAnsi="Palatino Linotype" w:cs="Times New Roman"/>
                <w:sz w:val="24"/>
                <w:szCs w:val="24"/>
              </w:rPr>
              <w:t>centro</w:t>
            </w:r>
            <w:r w:rsidRPr="007F367C">
              <w:rPr>
                <w:rFonts w:ascii="Palatino Linotype" w:eastAsia="Times New Roman" w:hAnsi="Palatino Linotype" w:cs="Times New Roman"/>
                <w:sz w:val="24"/>
                <w:szCs w:val="24"/>
              </w:rPr>
              <w:t xml:space="preserve"> para enseñar a los </w:t>
            </w:r>
            <w:r>
              <w:rPr>
                <w:rFonts w:ascii="Palatino Linotype" w:eastAsia="Times New Roman" w:hAnsi="Palatino Linotype" w:cs="Times New Roman"/>
                <w:sz w:val="24"/>
                <w:szCs w:val="24"/>
              </w:rPr>
              <w:t>alumnos</w:t>
            </w:r>
            <w:r w:rsidRPr="007F367C">
              <w:rPr>
                <w:rFonts w:ascii="Palatino Linotype" w:eastAsia="Times New Roman" w:hAnsi="Palatino Linotype" w:cs="Times New Roman"/>
                <w:sz w:val="24"/>
                <w:szCs w:val="24"/>
              </w:rPr>
              <w:t xml:space="preserve"> habilidades sociales clave, como la comunicación efectiva, la empatía y la resolución de conflictos. Estos talleres pueden incluir actividades prácticas y juegos de rol.</w:t>
            </w:r>
          </w:p>
        </w:tc>
      </w:tr>
      <w:tr w:rsidR="00F15EC8" w:rsidRPr="00D1750A" w14:paraId="0A28C0DD"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2653566" w14:textId="77777777" w:rsidR="00474BCE" w:rsidRPr="00D1750A" w:rsidRDefault="00474BCE" w:rsidP="000B741E">
            <w:pPr>
              <w:jc w:val="center"/>
              <w:rPr>
                <w:rFonts w:ascii="Palatino Linotype" w:hAnsi="Palatino Linotype"/>
              </w:rPr>
            </w:pPr>
            <w:r w:rsidRPr="00D1750A">
              <w:rPr>
                <w:rFonts w:ascii="Palatino Linotype" w:hAnsi="Palatino Linotype"/>
              </w:rPr>
              <w:t>4</w:t>
            </w:r>
          </w:p>
        </w:tc>
        <w:tc>
          <w:tcPr>
            <w:tcW w:w="718"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4FBE409A" w14:textId="77777777" w:rsidR="00474BCE" w:rsidRPr="000B741E" w:rsidRDefault="00F15EC8" w:rsidP="00F15EC8">
            <w:pPr>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highlight w:val="yellow"/>
              </w:rPr>
              <w:t>Diversidad e inclusión</w:t>
            </w:r>
          </w:p>
        </w:tc>
        <w:tc>
          <w:tcPr>
            <w:tcW w:w="1197"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50C136C6"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2º trimestre</w:t>
            </w:r>
          </w:p>
        </w:tc>
        <w:tc>
          <w:tcPr>
            <w:tcW w:w="1236"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F5F3A2D" w14:textId="77777777" w:rsidR="00474BCE" w:rsidRPr="00D1750A" w:rsidRDefault="00FD0CD0" w:rsidP="00FD0CD0">
            <w:pPr>
              <w:rPr>
                <w:rFonts w:ascii="Palatino Linotype" w:eastAsia="Times New Roman" w:hAnsi="Palatino Linotype" w:cs="Times New Roman"/>
                <w:sz w:val="24"/>
                <w:szCs w:val="24"/>
              </w:rPr>
            </w:pPr>
            <w:r w:rsidRPr="00FD0CD0">
              <w:rPr>
                <w:rFonts w:ascii="Palatino Linotype" w:eastAsia="Times New Roman" w:hAnsi="Palatino Linotype" w:cs="Times New Roman"/>
                <w:sz w:val="24"/>
                <w:szCs w:val="24"/>
              </w:rPr>
              <w:t xml:space="preserve">La diversidad y la inclusión social son esenciales porque </w:t>
            </w:r>
            <w:r>
              <w:rPr>
                <w:rFonts w:ascii="Palatino Linotype" w:eastAsia="Times New Roman" w:hAnsi="Palatino Linotype" w:cs="Times New Roman"/>
                <w:sz w:val="24"/>
                <w:szCs w:val="24"/>
              </w:rPr>
              <w:t>reconocen</w:t>
            </w:r>
            <w:r w:rsidRPr="00FD0CD0">
              <w:rPr>
                <w:rFonts w:ascii="Palatino Linotype" w:eastAsia="Times New Roman" w:hAnsi="Palatino Linotype" w:cs="Times New Roman"/>
                <w:sz w:val="24"/>
                <w:szCs w:val="24"/>
              </w:rPr>
              <w:t xml:space="preserve"> la riqueza de las diferencias </w:t>
            </w:r>
            <w:r w:rsidRPr="00FD0CD0">
              <w:rPr>
                <w:rFonts w:ascii="Palatino Linotype" w:eastAsia="Times New Roman" w:hAnsi="Palatino Linotype" w:cs="Times New Roman"/>
                <w:sz w:val="24"/>
                <w:szCs w:val="24"/>
              </w:rPr>
              <w:lastRenderedPageBreak/>
              <w:t xml:space="preserve">individuales y promueven la igualdad de oportunidades para todos. Fomentar la diversidad en todas sus formas, desde la cultural hasta la de género, contribuye a la construcción de sociedades más justas y respetuosas. La inclusión social garantiza que nadie sea marginado o excluido, creando un entorno en el que todas las personas puedan prosperar y contribuir plenamente a </w:t>
            </w:r>
            <w:r>
              <w:rPr>
                <w:rFonts w:ascii="Palatino Linotype" w:eastAsia="Times New Roman" w:hAnsi="Palatino Linotype" w:cs="Times New Roman"/>
                <w:sz w:val="24"/>
                <w:szCs w:val="24"/>
              </w:rPr>
              <w:t>su</w:t>
            </w:r>
            <w:r w:rsidRPr="00FD0CD0">
              <w:rPr>
                <w:rFonts w:ascii="Palatino Linotype" w:eastAsia="Times New Roman" w:hAnsi="Palatino Linotype" w:cs="Times New Roman"/>
                <w:sz w:val="24"/>
                <w:szCs w:val="24"/>
              </w:rPr>
              <w:t xml:space="preserve"> comunidad.</w:t>
            </w:r>
          </w:p>
        </w:tc>
        <w:tc>
          <w:tcPr>
            <w:tcW w:w="1235" w:type="pct"/>
            <w:tcBorders>
              <w:bottom w:val="single" w:sz="8" w:space="0" w:color="000000"/>
              <w:right w:val="single" w:sz="8" w:space="0" w:color="000000"/>
            </w:tcBorders>
            <w:shd w:val="clear" w:color="auto" w:fill="D9D9D9" w:themeFill="background1" w:themeFillShade="D9"/>
          </w:tcPr>
          <w:p w14:paraId="23478792" w14:textId="77777777" w:rsidR="00474BCE" w:rsidRPr="00D1750A" w:rsidRDefault="007F367C" w:rsidP="007F367C">
            <w:pPr>
              <w:rPr>
                <w:rFonts w:ascii="Palatino Linotype" w:eastAsia="Times New Roman" w:hAnsi="Palatino Linotype" w:cs="Times New Roman"/>
                <w:sz w:val="24"/>
                <w:szCs w:val="24"/>
              </w:rPr>
            </w:pPr>
            <w:r w:rsidRPr="007F367C">
              <w:rPr>
                <w:rFonts w:ascii="Palatino Linotype" w:eastAsia="Times New Roman" w:hAnsi="Palatino Linotype" w:cs="Times New Roman"/>
                <w:sz w:val="24"/>
                <w:szCs w:val="24"/>
              </w:rPr>
              <w:lastRenderedPageBreak/>
              <w:t xml:space="preserve">Los estudiantes </w:t>
            </w:r>
            <w:r>
              <w:rPr>
                <w:rFonts w:ascii="Palatino Linotype" w:eastAsia="Times New Roman" w:hAnsi="Palatino Linotype" w:cs="Times New Roman"/>
                <w:sz w:val="24"/>
                <w:szCs w:val="24"/>
              </w:rPr>
              <w:t>pueden</w:t>
            </w:r>
            <w:r w:rsidRPr="007F367C">
              <w:rPr>
                <w:rFonts w:ascii="Palatino Linotype" w:eastAsia="Times New Roman" w:hAnsi="Palatino Linotype" w:cs="Times New Roman"/>
                <w:sz w:val="24"/>
                <w:szCs w:val="24"/>
              </w:rPr>
              <w:t xml:space="preserve"> crear una campaña de concienciación </w:t>
            </w:r>
            <w:r w:rsidRPr="007F367C">
              <w:rPr>
                <w:rFonts w:ascii="Palatino Linotype" w:eastAsia="Times New Roman" w:hAnsi="Palatino Linotype" w:cs="Times New Roman"/>
                <w:sz w:val="24"/>
                <w:szCs w:val="24"/>
              </w:rPr>
              <w:lastRenderedPageBreak/>
              <w:t>en la escuela que promueva la inclusión de personas con discapacidades. Esto podría incluir la organización de charlas, la creación de materiales educativos y la implementación de medidas para hacer la escuela más accesible.</w:t>
            </w:r>
          </w:p>
        </w:tc>
      </w:tr>
      <w:tr w:rsidR="00F15EC8" w:rsidRPr="00D1750A" w14:paraId="18BE9605"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87B8313" w14:textId="77777777" w:rsidR="00474BCE" w:rsidRPr="00D1750A" w:rsidRDefault="00474BCE" w:rsidP="000B741E">
            <w:pPr>
              <w:jc w:val="center"/>
              <w:rPr>
                <w:rFonts w:ascii="Palatino Linotype" w:hAnsi="Palatino Linotype"/>
              </w:rPr>
            </w:pPr>
            <w:r w:rsidRPr="00D1750A">
              <w:rPr>
                <w:rFonts w:ascii="Palatino Linotype" w:hAnsi="Palatino Linotype"/>
              </w:rPr>
              <w:lastRenderedPageBreak/>
              <w:t>5</w:t>
            </w:r>
          </w:p>
        </w:tc>
        <w:tc>
          <w:tcPr>
            <w:tcW w:w="71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156050DD" w14:textId="77777777" w:rsidR="00474BCE" w:rsidRPr="00DF2F17" w:rsidRDefault="00F15EC8" w:rsidP="00F15EC8">
            <w:pPr>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highlight w:val="yellow"/>
              </w:rPr>
              <w:t>Voluntariado</w:t>
            </w:r>
          </w:p>
        </w:tc>
        <w:tc>
          <w:tcPr>
            <w:tcW w:w="1197"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2B0AE369"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3º trimestre</w:t>
            </w:r>
          </w:p>
        </w:tc>
        <w:tc>
          <w:tcPr>
            <w:tcW w:w="1236"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BC304AA" w14:textId="77777777" w:rsidR="00FD0CD0" w:rsidRDefault="00FD0CD0" w:rsidP="00FD0CD0">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El tema del voluntariado</w:t>
            </w:r>
          </w:p>
          <w:p w14:paraId="6396DF92" w14:textId="77777777" w:rsidR="00474BCE" w:rsidRPr="00D1750A" w:rsidRDefault="00FD0CD0" w:rsidP="00FD0CD0">
            <w:pPr>
              <w:rPr>
                <w:rFonts w:ascii="Palatino Linotype" w:eastAsia="Times New Roman" w:hAnsi="Palatino Linotype" w:cs="Times New Roman"/>
                <w:sz w:val="24"/>
                <w:szCs w:val="24"/>
              </w:rPr>
            </w:pPr>
            <w:r w:rsidRPr="00FD0CD0">
              <w:rPr>
                <w:rFonts w:ascii="Palatino Linotype" w:eastAsia="Times New Roman" w:hAnsi="Palatino Linotype" w:cs="Times New Roman"/>
                <w:sz w:val="24"/>
                <w:szCs w:val="24"/>
              </w:rPr>
              <w:t>ejemplifica la solidaridad y la responsabilidad social. Fomentar el voluntariado enseña a las personas a preocup</w:t>
            </w:r>
            <w:r>
              <w:rPr>
                <w:rFonts w:ascii="Palatino Linotype" w:eastAsia="Times New Roman" w:hAnsi="Palatino Linotype" w:cs="Times New Roman"/>
                <w:sz w:val="24"/>
                <w:szCs w:val="24"/>
              </w:rPr>
              <w:t>arse por los demás y</w:t>
            </w:r>
            <w:r w:rsidRPr="00FD0CD0">
              <w:rPr>
                <w:rFonts w:ascii="Palatino Linotype" w:eastAsia="Times New Roman" w:hAnsi="Palatino Linotype" w:cs="Times New Roman"/>
                <w:sz w:val="24"/>
                <w:szCs w:val="24"/>
              </w:rPr>
              <w:t xml:space="preserve"> actuar de manera desinteresada para mejorar la vida de quienes más lo </w:t>
            </w:r>
            <w:r w:rsidRPr="00FD0CD0">
              <w:rPr>
                <w:rFonts w:ascii="Palatino Linotype" w:eastAsia="Times New Roman" w:hAnsi="Palatino Linotype" w:cs="Times New Roman"/>
                <w:sz w:val="24"/>
                <w:szCs w:val="24"/>
              </w:rPr>
              <w:lastRenderedPageBreak/>
              <w:t>necesitan. Promueve un sentido de comunidad, empatía y compromiso cívico, lo que en última instancia fortalece el tejido social y contribuye a la construcción de un mundo más solidario.</w:t>
            </w:r>
          </w:p>
        </w:tc>
        <w:tc>
          <w:tcPr>
            <w:tcW w:w="1235" w:type="pct"/>
            <w:tcBorders>
              <w:bottom w:val="single" w:sz="8" w:space="0" w:color="000000"/>
              <w:right w:val="single" w:sz="8" w:space="0" w:color="000000"/>
            </w:tcBorders>
            <w:shd w:val="clear" w:color="auto" w:fill="F2F2F2" w:themeFill="background1" w:themeFillShade="F2"/>
          </w:tcPr>
          <w:p w14:paraId="2E0BE0DF" w14:textId="77777777" w:rsidR="00474BCE" w:rsidRPr="00D1750A" w:rsidRDefault="007F367C" w:rsidP="007F367C">
            <w:pPr>
              <w:rPr>
                <w:rFonts w:ascii="Palatino Linotype" w:eastAsia="Times New Roman" w:hAnsi="Palatino Linotype" w:cs="Times New Roman"/>
                <w:sz w:val="24"/>
                <w:szCs w:val="24"/>
              </w:rPr>
            </w:pPr>
            <w:r w:rsidRPr="007F367C">
              <w:rPr>
                <w:rFonts w:ascii="Palatino Linotype" w:eastAsia="Times New Roman" w:hAnsi="Palatino Linotype" w:cs="Times New Roman"/>
                <w:sz w:val="24"/>
                <w:szCs w:val="24"/>
              </w:rPr>
              <w:lastRenderedPageBreak/>
              <w:t xml:space="preserve">Los </w:t>
            </w:r>
            <w:r>
              <w:rPr>
                <w:rFonts w:ascii="Palatino Linotype" w:eastAsia="Times New Roman" w:hAnsi="Palatino Linotype" w:cs="Times New Roman"/>
                <w:sz w:val="24"/>
                <w:szCs w:val="24"/>
              </w:rPr>
              <w:t>alumnos</w:t>
            </w:r>
            <w:r w:rsidRPr="007F367C">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pueden</w:t>
            </w:r>
            <w:r w:rsidRPr="007F367C">
              <w:rPr>
                <w:rFonts w:ascii="Palatino Linotype" w:eastAsia="Times New Roman" w:hAnsi="Palatino Linotype" w:cs="Times New Roman"/>
                <w:sz w:val="24"/>
                <w:szCs w:val="24"/>
              </w:rPr>
              <w:t xml:space="preserve"> organizar una jornada de voluntariado en su </w:t>
            </w:r>
            <w:r>
              <w:rPr>
                <w:rFonts w:ascii="Palatino Linotype" w:eastAsia="Times New Roman" w:hAnsi="Palatino Linotype" w:cs="Times New Roman"/>
                <w:sz w:val="24"/>
                <w:szCs w:val="24"/>
              </w:rPr>
              <w:t xml:space="preserve">centro y </w:t>
            </w:r>
            <w:r w:rsidRPr="007F367C">
              <w:rPr>
                <w:rFonts w:ascii="Palatino Linotype" w:eastAsia="Times New Roman" w:hAnsi="Palatino Linotype" w:cs="Times New Roman"/>
                <w:sz w:val="24"/>
                <w:szCs w:val="24"/>
              </w:rPr>
              <w:t xml:space="preserve">realizar tareas como limpieza de parques, visitas a residencias de ancianos, o la recogida de alimentos para </w:t>
            </w:r>
            <w:r w:rsidRPr="007F367C">
              <w:rPr>
                <w:rFonts w:ascii="Palatino Linotype" w:eastAsia="Times New Roman" w:hAnsi="Palatino Linotype" w:cs="Times New Roman"/>
                <w:sz w:val="24"/>
                <w:szCs w:val="24"/>
              </w:rPr>
              <w:lastRenderedPageBreak/>
              <w:t xml:space="preserve">donar a organizaciones benéficas locales. </w:t>
            </w:r>
          </w:p>
        </w:tc>
      </w:tr>
      <w:tr w:rsidR="00F15EC8" w:rsidRPr="00D1750A" w14:paraId="042476BD"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628DEA79" w14:textId="77777777" w:rsidR="00474BCE" w:rsidRPr="00D1750A" w:rsidRDefault="00474BCE" w:rsidP="000B741E">
            <w:pPr>
              <w:jc w:val="center"/>
              <w:rPr>
                <w:rFonts w:ascii="Palatino Linotype" w:hAnsi="Palatino Linotype"/>
              </w:rPr>
            </w:pPr>
            <w:r w:rsidRPr="00D1750A">
              <w:rPr>
                <w:rFonts w:ascii="Palatino Linotype" w:hAnsi="Palatino Linotype"/>
              </w:rPr>
              <w:lastRenderedPageBreak/>
              <w:t>6</w:t>
            </w:r>
          </w:p>
        </w:tc>
        <w:tc>
          <w:tcPr>
            <w:tcW w:w="718"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796907AF" w14:textId="77777777" w:rsidR="00474BCE" w:rsidRPr="00DF2F17" w:rsidRDefault="00F15EC8" w:rsidP="00F15EC8">
            <w:pPr>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highlight w:val="yellow"/>
              </w:rPr>
              <w:t>Agenda 2030</w:t>
            </w:r>
          </w:p>
        </w:tc>
        <w:tc>
          <w:tcPr>
            <w:tcW w:w="1197"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4D58BBB6"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3º trimestre</w:t>
            </w:r>
          </w:p>
        </w:tc>
        <w:tc>
          <w:tcPr>
            <w:tcW w:w="1236"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602607C3" w14:textId="77777777" w:rsidR="00474BCE" w:rsidRPr="00D1750A" w:rsidRDefault="00FD0CD0" w:rsidP="00FD0CD0">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La Agenda 2030 </w:t>
            </w:r>
            <w:r w:rsidRPr="00FD0CD0">
              <w:rPr>
                <w:rFonts w:ascii="Palatino Linotype" w:eastAsia="Times New Roman" w:hAnsi="Palatino Linotype" w:cs="Times New Roman"/>
                <w:sz w:val="24"/>
                <w:szCs w:val="24"/>
              </w:rPr>
              <w:t>establece un plan global para abordar desafíos críticos como la pobreza, el cambio climático y la desigualdad. Al comprender y promover la Agenda 2030 y sus Objetivos de Desarrollo Sostenible (ODS), podemos trabajar de manera coordinada a nivel mundial para lograr un futu</w:t>
            </w:r>
            <w:r>
              <w:rPr>
                <w:rFonts w:ascii="Palatino Linotype" w:eastAsia="Times New Roman" w:hAnsi="Palatino Linotype" w:cs="Times New Roman"/>
                <w:sz w:val="24"/>
                <w:szCs w:val="24"/>
              </w:rPr>
              <w:t>ro más sostenible y equitativo.</w:t>
            </w:r>
          </w:p>
        </w:tc>
        <w:tc>
          <w:tcPr>
            <w:tcW w:w="1235" w:type="pct"/>
            <w:tcBorders>
              <w:bottom w:val="single" w:sz="8" w:space="0" w:color="000000"/>
              <w:right w:val="single" w:sz="8" w:space="0" w:color="000000"/>
            </w:tcBorders>
            <w:shd w:val="clear" w:color="auto" w:fill="D9D9D9" w:themeFill="background1" w:themeFillShade="D9"/>
          </w:tcPr>
          <w:p w14:paraId="2E04AB18" w14:textId="77777777" w:rsidR="00453A72" w:rsidRPr="00D1750A" w:rsidRDefault="00DA21CD" w:rsidP="00DA21CD">
            <w:pPr>
              <w:rPr>
                <w:rFonts w:ascii="Palatino Linotype" w:eastAsia="Times New Roman" w:hAnsi="Palatino Linotype" w:cs="Times New Roman"/>
                <w:sz w:val="24"/>
                <w:szCs w:val="24"/>
              </w:rPr>
            </w:pPr>
            <w:r w:rsidRPr="00DA21CD">
              <w:rPr>
                <w:rFonts w:ascii="Palatino Linotype" w:eastAsia="Times New Roman" w:hAnsi="Palatino Linotype" w:cs="Times New Roman"/>
                <w:sz w:val="24"/>
                <w:szCs w:val="24"/>
              </w:rPr>
              <w:t xml:space="preserve">El grupo podría identificar áreas de mejora en su </w:t>
            </w:r>
            <w:r>
              <w:rPr>
                <w:rFonts w:ascii="Palatino Linotype" w:eastAsia="Times New Roman" w:hAnsi="Palatino Linotype" w:cs="Times New Roman"/>
                <w:sz w:val="24"/>
                <w:szCs w:val="24"/>
              </w:rPr>
              <w:t>centro</w:t>
            </w:r>
            <w:r w:rsidRPr="00DA21CD">
              <w:rPr>
                <w:rFonts w:ascii="Palatino Linotype" w:eastAsia="Times New Roman" w:hAnsi="Palatino Linotype" w:cs="Times New Roman"/>
                <w:sz w:val="24"/>
                <w:szCs w:val="24"/>
              </w:rPr>
              <w:t xml:space="preserve"> en relación con los ODS y trabajar e</w:t>
            </w:r>
            <w:r w:rsidR="00453A72">
              <w:rPr>
                <w:rFonts w:ascii="Palatino Linotype" w:eastAsia="Times New Roman" w:hAnsi="Palatino Linotype" w:cs="Times New Roman"/>
                <w:sz w:val="24"/>
                <w:szCs w:val="24"/>
              </w:rPr>
              <w:t>n un proyecto para abordar esta</w:t>
            </w:r>
            <w:r w:rsidRPr="00DA21CD">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temática</w:t>
            </w:r>
            <w:r w:rsidRPr="00DA21CD">
              <w:rPr>
                <w:rFonts w:ascii="Palatino Linotype" w:eastAsia="Times New Roman" w:hAnsi="Palatino Linotype" w:cs="Times New Roman"/>
                <w:sz w:val="24"/>
                <w:szCs w:val="24"/>
              </w:rPr>
              <w:t>. Por ejemplo, podrían implementar programas de reciclaje, promover el ahorro de energía o fomentar la inclusión y la diversidad en la escuela.</w:t>
            </w:r>
          </w:p>
        </w:tc>
      </w:tr>
    </w:tbl>
    <w:p w14:paraId="05EBDAEC" w14:textId="77777777" w:rsidR="00015614" w:rsidRPr="00453A72" w:rsidRDefault="00015614" w:rsidP="00453A72">
      <w:pPr>
        <w:pStyle w:val="Ttulo1"/>
        <w:sectPr w:rsidR="00015614" w:rsidRPr="00453A72" w:rsidSect="00CB6E4C">
          <w:headerReference w:type="default" r:id="rId9"/>
          <w:footerReference w:type="default" r:id="rId10"/>
          <w:pgSz w:w="11909" w:h="16834"/>
          <w:pgMar w:top="1440" w:right="1440" w:bottom="1440" w:left="1440" w:header="396" w:footer="396" w:gutter="0"/>
          <w:pgNumType w:start="0"/>
          <w:cols w:space="720"/>
        </w:sectPr>
      </w:pPr>
    </w:p>
    <w:p w14:paraId="443A544B" w14:textId="66785EF2" w:rsidR="001F3157" w:rsidRPr="005D0507" w:rsidRDefault="00013A01" w:rsidP="00DF2F17">
      <w:pPr>
        <w:pStyle w:val="Ttulo1"/>
        <w:pBdr>
          <w:bottom w:val="single" w:sz="4" w:space="1" w:color="auto"/>
        </w:pBdr>
        <w:jc w:val="center"/>
      </w:pPr>
      <w:bookmarkStart w:id="5" w:name="_Toc146981450"/>
      <w:r>
        <w:lastRenderedPageBreak/>
        <w:t>7</w:t>
      </w:r>
      <w:r w:rsidR="00C4043F" w:rsidRPr="00D1750A">
        <w:t xml:space="preserve">. </w:t>
      </w:r>
      <w:r>
        <w:t xml:space="preserve">S.A. / </w:t>
      </w:r>
      <w:r w:rsidR="00F072BC" w:rsidRPr="00D1750A">
        <w:t>CRITERIOS DE EVALUACIÓN</w:t>
      </w:r>
      <w:r w:rsidR="00C53A6E" w:rsidRPr="00D1750A">
        <w:t xml:space="preserve"> /</w:t>
      </w:r>
      <w:r w:rsidR="007B691A" w:rsidRPr="00D1750A">
        <w:t xml:space="preserve"> </w:t>
      </w:r>
      <w:r>
        <w:t>NIVELES E INDICADORES</w:t>
      </w:r>
      <w:r w:rsidR="007B691A" w:rsidRPr="00D1750A">
        <w:t xml:space="preserve"> DE LOGRO</w:t>
      </w:r>
      <w:r w:rsidR="00015614" w:rsidRPr="00D1750A">
        <w:t xml:space="preserve"> / INSTR</w:t>
      </w:r>
      <w:r>
        <w:t>.</w:t>
      </w:r>
      <w:r w:rsidR="00015614" w:rsidRPr="00D1750A">
        <w:t xml:space="preserve"> DE EVALUACIÓN</w:t>
      </w:r>
      <w:bookmarkEnd w:id="5"/>
    </w:p>
    <w:tbl>
      <w:tblPr>
        <w:tblStyle w:val="Tablaconcuadrcula"/>
        <w:tblW w:w="5000" w:type="pct"/>
        <w:tblLook w:val="04A0" w:firstRow="1" w:lastRow="0" w:firstColumn="1" w:lastColumn="0" w:noHBand="0" w:noVBand="1"/>
      </w:tblPr>
      <w:tblGrid>
        <w:gridCol w:w="2593"/>
        <w:gridCol w:w="31"/>
        <w:gridCol w:w="4164"/>
        <w:gridCol w:w="190"/>
        <w:gridCol w:w="33"/>
        <w:gridCol w:w="2852"/>
        <w:gridCol w:w="4091"/>
      </w:tblGrid>
      <w:tr w:rsidR="00015614" w:rsidRPr="00D1750A" w14:paraId="55327F58" w14:textId="77777777" w:rsidTr="00AC7526">
        <w:tc>
          <w:tcPr>
            <w:tcW w:w="5000" w:type="pct"/>
            <w:gridSpan w:val="7"/>
            <w:tcBorders>
              <w:top w:val="nil"/>
              <w:left w:val="nil"/>
              <w:bottom w:val="nil"/>
              <w:right w:val="nil"/>
            </w:tcBorders>
            <w:shd w:val="clear" w:color="auto" w:fill="4F6228" w:themeFill="accent3" w:themeFillShade="80"/>
          </w:tcPr>
          <w:p w14:paraId="0CC0A2CE" w14:textId="77777777" w:rsidR="00015614" w:rsidRPr="00AC7526" w:rsidRDefault="00397412" w:rsidP="005E06B3">
            <w:pPr>
              <w:pStyle w:val="Ttulo2"/>
            </w:pPr>
            <w:bookmarkStart w:id="6" w:name="_Toc146981451"/>
            <w:r w:rsidRPr="00AC7526">
              <w:t xml:space="preserve">1. </w:t>
            </w:r>
            <w:r w:rsidR="00F109C5" w:rsidRPr="00AC7526">
              <w:t xml:space="preserve">SITUACIÓN DE APRENDIZAJE: </w:t>
            </w:r>
            <w:r w:rsidR="00DA21CD" w:rsidRPr="00AC7526">
              <w:t>LA DIGNIDAD HUMANA</w:t>
            </w:r>
            <w:bookmarkEnd w:id="6"/>
          </w:p>
        </w:tc>
      </w:tr>
      <w:tr w:rsidR="00015614" w:rsidRPr="00D1750A" w14:paraId="306F6CAB" w14:textId="77777777" w:rsidTr="00DF2F17">
        <w:tc>
          <w:tcPr>
            <w:tcW w:w="3534" w:type="pct"/>
            <w:gridSpan w:val="6"/>
            <w:tcBorders>
              <w:top w:val="nil"/>
              <w:left w:val="nil"/>
              <w:right w:val="nil"/>
            </w:tcBorders>
            <w:shd w:val="clear" w:color="auto" w:fill="FFFFFF" w:themeFill="background1"/>
          </w:tcPr>
          <w:p w14:paraId="0D4C29E4" w14:textId="77777777" w:rsidR="00015614" w:rsidRPr="00D1750A" w:rsidRDefault="00015614" w:rsidP="00811F99">
            <w:pPr>
              <w:tabs>
                <w:tab w:val="left" w:pos="3310"/>
              </w:tabs>
              <w:jc w:val="center"/>
              <w:rPr>
                <w:rFonts w:ascii="Palatino Linotype" w:eastAsia="Times New Roman" w:hAnsi="Palatino Linotype" w:cs="Times New Roman"/>
                <w:sz w:val="24"/>
                <w:szCs w:val="24"/>
              </w:rPr>
            </w:pPr>
          </w:p>
        </w:tc>
        <w:tc>
          <w:tcPr>
            <w:tcW w:w="1466" w:type="pct"/>
            <w:tcBorders>
              <w:top w:val="nil"/>
              <w:left w:val="nil"/>
              <w:right w:val="nil"/>
            </w:tcBorders>
            <w:shd w:val="clear" w:color="auto" w:fill="FFFFFF" w:themeFill="background1"/>
          </w:tcPr>
          <w:p w14:paraId="3DEFB7EA" w14:textId="77777777" w:rsidR="00015614" w:rsidRPr="00D1750A" w:rsidRDefault="00015614" w:rsidP="00811F99">
            <w:pPr>
              <w:tabs>
                <w:tab w:val="left" w:pos="3310"/>
              </w:tabs>
              <w:jc w:val="center"/>
              <w:rPr>
                <w:rFonts w:ascii="Palatino Linotype" w:eastAsia="Times New Roman" w:hAnsi="Palatino Linotype" w:cs="Times New Roman"/>
                <w:sz w:val="24"/>
                <w:szCs w:val="24"/>
              </w:rPr>
            </w:pPr>
          </w:p>
        </w:tc>
      </w:tr>
      <w:tr w:rsidR="00015614" w:rsidRPr="00D1750A" w14:paraId="19E7434B" w14:textId="77777777" w:rsidTr="00015614">
        <w:tc>
          <w:tcPr>
            <w:tcW w:w="2500" w:type="pct"/>
            <w:gridSpan w:val="4"/>
            <w:tcBorders>
              <w:right w:val="nil"/>
            </w:tcBorders>
            <w:shd w:val="clear" w:color="auto" w:fill="C2D69B" w:themeFill="accent3" w:themeFillTint="99"/>
          </w:tcPr>
          <w:p w14:paraId="3DA89BBC" w14:textId="77777777" w:rsidR="00015614" w:rsidRPr="00D1750A" w:rsidRDefault="00015614" w:rsidP="00AD582C">
            <w:pPr>
              <w:tabs>
                <w:tab w:val="left" w:pos="3310"/>
              </w:tabs>
              <w:jc w:val="center"/>
              <w:rPr>
                <w:rFonts w:ascii="Palatino Linotype" w:eastAsia="Times New Roman" w:hAnsi="Palatino Linotype" w:cs="Times New Roman"/>
                <w:b/>
                <w:szCs w:val="24"/>
              </w:rPr>
            </w:pPr>
            <w:r w:rsidRPr="00D1750A">
              <w:rPr>
                <w:rFonts w:ascii="Palatino Linotype" w:eastAsia="Times New Roman" w:hAnsi="Palatino Linotype" w:cs="Times New Roman"/>
                <w:b/>
                <w:szCs w:val="24"/>
              </w:rPr>
              <w:t>CRITERIO DE EVALUACIÓN</w:t>
            </w:r>
          </w:p>
        </w:tc>
        <w:tc>
          <w:tcPr>
            <w:tcW w:w="2500" w:type="pct"/>
            <w:gridSpan w:val="3"/>
            <w:tcBorders>
              <w:left w:val="nil"/>
            </w:tcBorders>
            <w:shd w:val="clear" w:color="auto" w:fill="C2D69B" w:themeFill="accent3" w:themeFillTint="99"/>
          </w:tcPr>
          <w:p w14:paraId="086B5D4F" w14:textId="77777777" w:rsidR="00015614" w:rsidRPr="00D1750A" w:rsidRDefault="00015614" w:rsidP="00AD582C">
            <w:pPr>
              <w:tabs>
                <w:tab w:val="left" w:pos="3310"/>
              </w:tabs>
              <w:jc w:val="center"/>
              <w:rPr>
                <w:rFonts w:ascii="Palatino Linotype" w:eastAsia="Times New Roman" w:hAnsi="Palatino Linotype" w:cs="Times New Roman"/>
                <w:szCs w:val="24"/>
              </w:rPr>
            </w:pPr>
          </w:p>
        </w:tc>
      </w:tr>
      <w:tr w:rsidR="00015614" w:rsidRPr="00D1750A" w14:paraId="7F91987D" w14:textId="77777777" w:rsidTr="00015614">
        <w:tc>
          <w:tcPr>
            <w:tcW w:w="2512" w:type="pct"/>
            <w:gridSpan w:val="5"/>
            <w:shd w:val="clear" w:color="auto" w:fill="C2D69B" w:themeFill="accent3" w:themeFillTint="99"/>
          </w:tcPr>
          <w:p w14:paraId="580D526F" w14:textId="32DF4B79" w:rsidR="00015614" w:rsidRPr="00D1750A" w:rsidRDefault="00DA21CD" w:rsidP="00811F99">
            <w:pPr>
              <w:tabs>
                <w:tab w:val="left" w:pos="3310"/>
              </w:tabs>
              <w:jc w:val="center"/>
              <w:rPr>
                <w:rFonts w:ascii="Palatino Linotype" w:eastAsia="Times New Roman" w:hAnsi="Palatino Linotype" w:cs="Times New Roman"/>
                <w:b/>
                <w:szCs w:val="24"/>
              </w:rPr>
            </w:pPr>
            <w:r w:rsidRPr="00DA21CD">
              <w:rPr>
                <w:rFonts w:ascii="Palatino Linotype" w:eastAsia="Times New Roman" w:hAnsi="Palatino Linotype" w:cs="Times New Roman"/>
                <w:b/>
                <w:szCs w:val="24"/>
              </w:rPr>
              <w:t>Comprender el concepto de dignidad humana y su importancia en el respeto a los derechos fund</w:t>
            </w:r>
            <w:r>
              <w:rPr>
                <w:rFonts w:ascii="Palatino Linotype" w:eastAsia="Times New Roman" w:hAnsi="Palatino Linotype" w:cs="Times New Roman"/>
                <w:b/>
                <w:szCs w:val="24"/>
              </w:rPr>
              <w:t>amentales de todas las personas</w:t>
            </w:r>
            <w:r w:rsidR="00AC7526">
              <w:rPr>
                <w:rFonts w:ascii="Palatino Linotype" w:eastAsia="Times New Roman" w:hAnsi="Palatino Linotype" w:cs="Times New Roman"/>
                <w:b/>
                <w:szCs w:val="24"/>
              </w:rPr>
              <w:t>.</w:t>
            </w:r>
          </w:p>
        </w:tc>
        <w:tc>
          <w:tcPr>
            <w:tcW w:w="2488" w:type="pct"/>
            <w:gridSpan w:val="2"/>
            <w:shd w:val="clear" w:color="auto" w:fill="C2D69B" w:themeFill="accent3" w:themeFillTint="99"/>
          </w:tcPr>
          <w:p w14:paraId="12206363" w14:textId="77777777" w:rsidR="00015614" w:rsidRPr="00D1750A" w:rsidRDefault="00015614" w:rsidP="00504B1F">
            <w:pPr>
              <w:tabs>
                <w:tab w:val="left" w:pos="3310"/>
              </w:tabs>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Relacionado con las competencias específicas 1,</w:t>
            </w:r>
            <w:r w:rsidR="00504B1F">
              <w:rPr>
                <w:rFonts w:ascii="Palatino Linotype" w:eastAsia="Times New Roman" w:hAnsi="Palatino Linotype" w:cs="Times New Roman"/>
                <w:szCs w:val="24"/>
              </w:rPr>
              <w:t>4,5 y 9</w:t>
            </w:r>
          </w:p>
        </w:tc>
      </w:tr>
      <w:tr w:rsidR="00015614" w:rsidRPr="00D1750A" w14:paraId="6D60194A" w14:textId="77777777" w:rsidTr="00015614">
        <w:tc>
          <w:tcPr>
            <w:tcW w:w="929" w:type="pct"/>
            <w:shd w:val="clear" w:color="auto" w:fill="EAF1DD" w:themeFill="accent3" w:themeFillTint="33"/>
          </w:tcPr>
          <w:p w14:paraId="0F93F736" w14:textId="77777777" w:rsidR="00015614" w:rsidRPr="00D1750A" w:rsidRDefault="00015614" w:rsidP="00015614">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Nivel de logro</w:t>
            </w:r>
          </w:p>
        </w:tc>
        <w:tc>
          <w:tcPr>
            <w:tcW w:w="2605" w:type="pct"/>
            <w:gridSpan w:val="5"/>
            <w:shd w:val="clear" w:color="auto" w:fill="EAF1DD" w:themeFill="accent3" w:themeFillTint="33"/>
          </w:tcPr>
          <w:p w14:paraId="3A7F9993" w14:textId="77777777" w:rsidR="00015614" w:rsidRPr="00D1750A" w:rsidRDefault="00015614" w:rsidP="00811F99">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Indicadores de logro</w:t>
            </w:r>
          </w:p>
        </w:tc>
        <w:tc>
          <w:tcPr>
            <w:tcW w:w="1466" w:type="pct"/>
            <w:shd w:val="clear" w:color="auto" w:fill="EAF1DD" w:themeFill="accent3" w:themeFillTint="33"/>
          </w:tcPr>
          <w:p w14:paraId="4C3376C4" w14:textId="77777777" w:rsidR="00015614" w:rsidRPr="00D1750A" w:rsidRDefault="00015614" w:rsidP="00811F99">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Instrumentos de evaluación</w:t>
            </w:r>
          </w:p>
        </w:tc>
      </w:tr>
      <w:tr w:rsidR="00015614" w:rsidRPr="00D1750A" w14:paraId="20B8F533" w14:textId="77777777" w:rsidTr="00015614">
        <w:trPr>
          <w:trHeight w:val="658"/>
        </w:trPr>
        <w:tc>
          <w:tcPr>
            <w:tcW w:w="929" w:type="pct"/>
            <w:vMerge w:val="restart"/>
            <w:tcBorders>
              <w:bottom w:val="single" w:sz="4" w:space="0" w:color="auto"/>
            </w:tcBorders>
          </w:tcPr>
          <w:p w14:paraId="1AB70ECA"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Básico</w:t>
            </w:r>
          </w:p>
          <w:p w14:paraId="7BBF2C3A"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(0-4 puntos)</w:t>
            </w:r>
          </w:p>
        </w:tc>
        <w:tc>
          <w:tcPr>
            <w:tcW w:w="2605" w:type="pct"/>
            <w:gridSpan w:val="5"/>
            <w:tcBorders>
              <w:bottom w:val="single" w:sz="4" w:space="0" w:color="auto"/>
            </w:tcBorders>
          </w:tcPr>
          <w:p w14:paraId="7010ACE5" w14:textId="77777777" w:rsidR="00015614" w:rsidRPr="00D1750A" w:rsidRDefault="00453A72" w:rsidP="00453A72">
            <w:pPr>
              <w:rPr>
                <w:rFonts w:ascii="Palatino Linotype" w:eastAsia="Times New Roman" w:hAnsi="Palatino Linotype" w:cs="Times New Roman"/>
                <w:szCs w:val="24"/>
              </w:rPr>
            </w:pPr>
            <w:r w:rsidRPr="00453A72">
              <w:rPr>
                <w:rFonts w:ascii="Palatino Linotype" w:eastAsia="Times New Roman" w:hAnsi="Palatino Linotype" w:cs="Times New Roman"/>
                <w:szCs w:val="24"/>
              </w:rPr>
              <w:t>1. Reconoce la importancia de la dignidad humana, pero tiene dificultades para comprender en profundidad su concepto y relevancia.</w:t>
            </w:r>
          </w:p>
        </w:tc>
        <w:tc>
          <w:tcPr>
            <w:tcW w:w="1466" w:type="pct"/>
            <w:vMerge w:val="restart"/>
          </w:tcPr>
          <w:p w14:paraId="4AC5C8E6" w14:textId="77777777" w:rsidR="00015614" w:rsidRPr="00D1750A" w:rsidRDefault="00015614" w:rsidP="00015614">
            <w:pPr>
              <w:rPr>
                <w:rFonts w:ascii="Palatino Linotype" w:eastAsia="Times New Roman" w:hAnsi="Palatino Linotype" w:cs="Times New Roman"/>
                <w:szCs w:val="24"/>
              </w:rPr>
            </w:pPr>
            <w:r w:rsidRPr="00D1750A">
              <w:rPr>
                <w:rFonts w:ascii="Palatino Linotype" w:eastAsia="Times New Roman" w:hAnsi="Palatino Linotype" w:cs="Times New Roman"/>
                <w:szCs w:val="24"/>
              </w:rPr>
              <w:t>Cuaderno diario de clase, discusiones en grupo y debates, presentaciones orales, análisis de casos reales y dilemas éticos, observación en el aula, autoevaluación y coevaluación.</w:t>
            </w:r>
          </w:p>
        </w:tc>
      </w:tr>
      <w:tr w:rsidR="00015614" w:rsidRPr="00D1750A" w14:paraId="27A3505E" w14:textId="77777777" w:rsidTr="00015614">
        <w:trPr>
          <w:trHeight w:val="658"/>
        </w:trPr>
        <w:tc>
          <w:tcPr>
            <w:tcW w:w="929" w:type="pct"/>
            <w:vMerge/>
            <w:tcBorders>
              <w:bottom w:val="single" w:sz="4" w:space="0" w:color="auto"/>
            </w:tcBorders>
          </w:tcPr>
          <w:p w14:paraId="72A3709A" w14:textId="77777777" w:rsidR="00015614" w:rsidRPr="00D1750A" w:rsidRDefault="00015614" w:rsidP="006D196E">
            <w:pPr>
              <w:jc w:val="center"/>
              <w:rPr>
                <w:rFonts w:ascii="Palatino Linotype" w:eastAsia="Times New Roman" w:hAnsi="Palatino Linotype" w:cs="Times New Roman"/>
                <w:szCs w:val="24"/>
              </w:rPr>
            </w:pPr>
          </w:p>
        </w:tc>
        <w:tc>
          <w:tcPr>
            <w:tcW w:w="2605" w:type="pct"/>
            <w:gridSpan w:val="5"/>
            <w:tcBorders>
              <w:bottom w:val="single" w:sz="4" w:space="0" w:color="auto"/>
            </w:tcBorders>
          </w:tcPr>
          <w:p w14:paraId="0323C44D" w14:textId="77777777" w:rsidR="00015614" w:rsidRPr="00D1750A" w:rsidRDefault="00453A72" w:rsidP="00811F99">
            <w:pPr>
              <w:rPr>
                <w:rFonts w:ascii="Palatino Linotype" w:eastAsia="Times New Roman" w:hAnsi="Palatino Linotype" w:cs="Times New Roman"/>
                <w:szCs w:val="24"/>
              </w:rPr>
            </w:pPr>
            <w:r w:rsidRPr="00453A72">
              <w:rPr>
                <w:rFonts w:ascii="Palatino Linotype" w:eastAsia="Times New Roman" w:hAnsi="Palatino Linotype" w:cs="Times New Roman"/>
                <w:szCs w:val="24"/>
              </w:rPr>
              <w:t>2. Comprende de manera limitada el concepto de dignidad humana y sus implicaciones en el respeto a los derechos fundamentales.</w:t>
            </w:r>
          </w:p>
        </w:tc>
        <w:tc>
          <w:tcPr>
            <w:tcW w:w="1466" w:type="pct"/>
            <w:vMerge/>
          </w:tcPr>
          <w:p w14:paraId="0E2E774C" w14:textId="77777777" w:rsidR="00015614" w:rsidRPr="00D1750A" w:rsidRDefault="00015614" w:rsidP="00811F99">
            <w:pPr>
              <w:rPr>
                <w:rFonts w:ascii="Palatino Linotype" w:eastAsia="Times New Roman" w:hAnsi="Palatino Linotype" w:cs="Times New Roman"/>
                <w:szCs w:val="24"/>
              </w:rPr>
            </w:pPr>
          </w:p>
        </w:tc>
      </w:tr>
      <w:tr w:rsidR="00015614" w:rsidRPr="00D1750A" w14:paraId="527D5ECE" w14:textId="77777777" w:rsidTr="00015614">
        <w:trPr>
          <w:trHeight w:val="658"/>
        </w:trPr>
        <w:tc>
          <w:tcPr>
            <w:tcW w:w="929" w:type="pct"/>
            <w:vMerge w:val="restart"/>
            <w:tcBorders>
              <w:bottom w:val="single" w:sz="4" w:space="0" w:color="auto"/>
            </w:tcBorders>
          </w:tcPr>
          <w:p w14:paraId="3F4EE1A4"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Intermedio</w:t>
            </w:r>
          </w:p>
          <w:p w14:paraId="503332F5"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(4-6 puntos)</w:t>
            </w:r>
          </w:p>
        </w:tc>
        <w:tc>
          <w:tcPr>
            <w:tcW w:w="2605" w:type="pct"/>
            <w:gridSpan w:val="5"/>
            <w:tcBorders>
              <w:bottom w:val="single" w:sz="4" w:space="0" w:color="auto"/>
            </w:tcBorders>
          </w:tcPr>
          <w:p w14:paraId="5736CDCC" w14:textId="77777777" w:rsidR="00015614" w:rsidRPr="00D1750A" w:rsidRDefault="00453A72" w:rsidP="00811F99">
            <w:pPr>
              <w:rPr>
                <w:rFonts w:ascii="Palatino Linotype" w:eastAsia="Times New Roman" w:hAnsi="Palatino Linotype" w:cs="Times New Roman"/>
                <w:szCs w:val="24"/>
              </w:rPr>
            </w:pPr>
            <w:r w:rsidRPr="00453A72">
              <w:rPr>
                <w:rFonts w:ascii="Palatino Linotype" w:eastAsia="Times New Roman" w:hAnsi="Palatino Linotype" w:cs="Times New Roman"/>
                <w:szCs w:val="24"/>
              </w:rPr>
              <w:t>3. Comprende el concepto de dignidad humana y su relevancia en el respeto a los derechos fundamentales, aunque a veces necesita orientación.</w:t>
            </w:r>
          </w:p>
        </w:tc>
        <w:tc>
          <w:tcPr>
            <w:tcW w:w="1466" w:type="pct"/>
            <w:vMerge/>
          </w:tcPr>
          <w:p w14:paraId="6C82016B" w14:textId="77777777" w:rsidR="00015614" w:rsidRPr="00D1750A" w:rsidRDefault="00015614" w:rsidP="00811F99">
            <w:pPr>
              <w:rPr>
                <w:rFonts w:ascii="Palatino Linotype" w:eastAsia="Times New Roman" w:hAnsi="Palatino Linotype" w:cs="Times New Roman"/>
                <w:szCs w:val="24"/>
              </w:rPr>
            </w:pPr>
          </w:p>
        </w:tc>
      </w:tr>
      <w:tr w:rsidR="00015614" w:rsidRPr="00D1750A" w14:paraId="044D4EE7" w14:textId="77777777" w:rsidTr="00015614">
        <w:trPr>
          <w:trHeight w:val="658"/>
        </w:trPr>
        <w:tc>
          <w:tcPr>
            <w:tcW w:w="929" w:type="pct"/>
            <w:vMerge/>
            <w:tcBorders>
              <w:bottom w:val="single" w:sz="4" w:space="0" w:color="auto"/>
            </w:tcBorders>
          </w:tcPr>
          <w:p w14:paraId="2EAAE545" w14:textId="77777777" w:rsidR="00015614" w:rsidRPr="00D1750A" w:rsidRDefault="00015614" w:rsidP="006D196E">
            <w:pPr>
              <w:jc w:val="center"/>
              <w:rPr>
                <w:rFonts w:ascii="Palatino Linotype" w:eastAsia="Times New Roman" w:hAnsi="Palatino Linotype" w:cs="Times New Roman"/>
                <w:szCs w:val="24"/>
              </w:rPr>
            </w:pPr>
          </w:p>
        </w:tc>
        <w:tc>
          <w:tcPr>
            <w:tcW w:w="2605" w:type="pct"/>
            <w:gridSpan w:val="5"/>
            <w:tcBorders>
              <w:bottom w:val="single" w:sz="4" w:space="0" w:color="auto"/>
            </w:tcBorders>
          </w:tcPr>
          <w:p w14:paraId="6D2A5923" w14:textId="77777777" w:rsidR="00015614" w:rsidRPr="00D1750A" w:rsidRDefault="00453A72" w:rsidP="00811F99">
            <w:pPr>
              <w:rPr>
                <w:rFonts w:ascii="Palatino Linotype" w:eastAsia="Times New Roman" w:hAnsi="Palatino Linotype" w:cs="Times New Roman"/>
                <w:szCs w:val="24"/>
              </w:rPr>
            </w:pPr>
            <w:r w:rsidRPr="00453A72">
              <w:rPr>
                <w:rFonts w:ascii="Palatino Linotype" w:eastAsia="Times New Roman" w:hAnsi="Palatino Linotype" w:cs="Times New Roman"/>
                <w:szCs w:val="24"/>
              </w:rPr>
              <w:t>4. Identifica y explica de manera más detallada las conexiones entre la dignidad humana y los derechos fundamentales de las personas.</w:t>
            </w:r>
          </w:p>
        </w:tc>
        <w:tc>
          <w:tcPr>
            <w:tcW w:w="1466" w:type="pct"/>
            <w:vMerge/>
          </w:tcPr>
          <w:p w14:paraId="0CAA8216" w14:textId="77777777" w:rsidR="00015614" w:rsidRPr="00D1750A" w:rsidRDefault="00015614" w:rsidP="00811F99">
            <w:pPr>
              <w:rPr>
                <w:rFonts w:ascii="Palatino Linotype" w:eastAsia="Times New Roman" w:hAnsi="Palatino Linotype" w:cs="Times New Roman"/>
                <w:szCs w:val="24"/>
              </w:rPr>
            </w:pPr>
          </w:p>
        </w:tc>
      </w:tr>
      <w:tr w:rsidR="00015614" w:rsidRPr="00D1750A" w14:paraId="78DD086A" w14:textId="77777777" w:rsidTr="00015614">
        <w:trPr>
          <w:trHeight w:val="981"/>
        </w:trPr>
        <w:tc>
          <w:tcPr>
            <w:tcW w:w="929" w:type="pct"/>
            <w:vMerge w:val="restart"/>
            <w:tcBorders>
              <w:bottom w:val="single" w:sz="4" w:space="0" w:color="auto"/>
            </w:tcBorders>
          </w:tcPr>
          <w:p w14:paraId="24D89D48"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Avanzado</w:t>
            </w:r>
          </w:p>
          <w:p w14:paraId="251690D3"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(6-8 puntos)</w:t>
            </w:r>
          </w:p>
        </w:tc>
        <w:tc>
          <w:tcPr>
            <w:tcW w:w="2605" w:type="pct"/>
            <w:gridSpan w:val="5"/>
            <w:tcBorders>
              <w:bottom w:val="single" w:sz="4" w:space="0" w:color="auto"/>
            </w:tcBorders>
          </w:tcPr>
          <w:p w14:paraId="6DBEB4EF" w14:textId="77777777" w:rsidR="00015614" w:rsidRPr="00D1750A" w:rsidRDefault="00453A72" w:rsidP="00811F99">
            <w:pPr>
              <w:rPr>
                <w:rFonts w:ascii="Palatino Linotype" w:eastAsia="Times New Roman" w:hAnsi="Palatino Linotype" w:cs="Times New Roman"/>
                <w:szCs w:val="24"/>
              </w:rPr>
            </w:pPr>
            <w:r w:rsidRPr="00453A72">
              <w:rPr>
                <w:rFonts w:ascii="Palatino Linotype" w:eastAsia="Times New Roman" w:hAnsi="Palatino Linotype" w:cs="Times New Roman"/>
                <w:szCs w:val="24"/>
              </w:rPr>
              <w:t>5. Demuestra un conocimiento sólido del concepto de dignidad humana, con un análisis profundo y contextualizado de sus implicaciones.</w:t>
            </w:r>
          </w:p>
        </w:tc>
        <w:tc>
          <w:tcPr>
            <w:tcW w:w="1466" w:type="pct"/>
            <w:vMerge/>
          </w:tcPr>
          <w:p w14:paraId="48301D33" w14:textId="77777777" w:rsidR="00015614" w:rsidRPr="00D1750A" w:rsidRDefault="00015614" w:rsidP="00811F99">
            <w:pPr>
              <w:rPr>
                <w:rFonts w:ascii="Palatino Linotype" w:eastAsia="Times New Roman" w:hAnsi="Palatino Linotype" w:cs="Times New Roman"/>
                <w:szCs w:val="24"/>
              </w:rPr>
            </w:pPr>
          </w:p>
        </w:tc>
      </w:tr>
      <w:tr w:rsidR="00015614" w:rsidRPr="00D1750A" w14:paraId="0249EB9C" w14:textId="77777777" w:rsidTr="00015614">
        <w:trPr>
          <w:trHeight w:val="658"/>
        </w:trPr>
        <w:tc>
          <w:tcPr>
            <w:tcW w:w="929" w:type="pct"/>
            <w:vMerge/>
            <w:tcBorders>
              <w:bottom w:val="single" w:sz="4" w:space="0" w:color="auto"/>
            </w:tcBorders>
          </w:tcPr>
          <w:p w14:paraId="5298B102" w14:textId="77777777" w:rsidR="00015614" w:rsidRPr="00D1750A" w:rsidRDefault="00015614" w:rsidP="006D196E">
            <w:pPr>
              <w:jc w:val="center"/>
              <w:rPr>
                <w:rFonts w:ascii="Palatino Linotype" w:eastAsia="Times New Roman" w:hAnsi="Palatino Linotype" w:cs="Times New Roman"/>
                <w:szCs w:val="24"/>
              </w:rPr>
            </w:pPr>
          </w:p>
        </w:tc>
        <w:tc>
          <w:tcPr>
            <w:tcW w:w="2605" w:type="pct"/>
            <w:gridSpan w:val="5"/>
            <w:tcBorders>
              <w:bottom w:val="single" w:sz="4" w:space="0" w:color="auto"/>
            </w:tcBorders>
          </w:tcPr>
          <w:p w14:paraId="46CB8626" w14:textId="77777777" w:rsidR="00015614" w:rsidRPr="00D1750A" w:rsidRDefault="00453A72" w:rsidP="00811F99">
            <w:pPr>
              <w:rPr>
                <w:rFonts w:ascii="Palatino Linotype" w:eastAsia="Times New Roman" w:hAnsi="Palatino Linotype" w:cs="Times New Roman"/>
                <w:szCs w:val="24"/>
              </w:rPr>
            </w:pPr>
            <w:r w:rsidRPr="00453A72">
              <w:rPr>
                <w:rFonts w:ascii="Palatino Linotype" w:eastAsia="Times New Roman" w:hAnsi="Palatino Linotype" w:cs="Times New Roman"/>
                <w:szCs w:val="24"/>
              </w:rPr>
              <w:t>6. Analiza de manera crítica y detallada las interacciones entre la dignidad humana y los derechos fundamentales en diferentes contextos.</w:t>
            </w:r>
          </w:p>
        </w:tc>
        <w:tc>
          <w:tcPr>
            <w:tcW w:w="1466" w:type="pct"/>
            <w:vMerge/>
          </w:tcPr>
          <w:p w14:paraId="08E63347" w14:textId="77777777" w:rsidR="00015614" w:rsidRPr="00D1750A" w:rsidRDefault="00015614" w:rsidP="00811F99">
            <w:pPr>
              <w:rPr>
                <w:rFonts w:ascii="Palatino Linotype" w:eastAsia="Times New Roman" w:hAnsi="Palatino Linotype" w:cs="Times New Roman"/>
                <w:szCs w:val="24"/>
              </w:rPr>
            </w:pPr>
          </w:p>
        </w:tc>
      </w:tr>
      <w:tr w:rsidR="00015614" w:rsidRPr="00D1750A" w14:paraId="686AE8A9" w14:textId="77777777" w:rsidTr="00015614">
        <w:trPr>
          <w:trHeight w:val="981"/>
        </w:trPr>
        <w:tc>
          <w:tcPr>
            <w:tcW w:w="929" w:type="pct"/>
            <w:vMerge w:val="restart"/>
            <w:tcBorders>
              <w:bottom w:val="single" w:sz="4" w:space="0" w:color="auto"/>
            </w:tcBorders>
          </w:tcPr>
          <w:p w14:paraId="68E077B7"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Óptimo</w:t>
            </w:r>
          </w:p>
          <w:p w14:paraId="065DA298"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(8-10 puntos)</w:t>
            </w:r>
          </w:p>
        </w:tc>
        <w:tc>
          <w:tcPr>
            <w:tcW w:w="2605" w:type="pct"/>
            <w:gridSpan w:val="5"/>
            <w:tcBorders>
              <w:bottom w:val="single" w:sz="4" w:space="0" w:color="auto"/>
            </w:tcBorders>
          </w:tcPr>
          <w:p w14:paraId="5133560B" w14:textId="77777777" w:rsidR="00015614" w:rsidRPr="00D1750A" w:rsidRDefault="00453A72" w:rsidP="00811F99">
            <w:pPr>
              <w:rPr>
                <w:rFonts w:ascii="Palatino Linotype" w:eastAsia="Times New Roman" w:hAnsi="Palatino Linotype" w:cs="Times New Roman"/>
                <w:szCs w:val="24"/>
              </w:rPr>
            </w:pPr>
            <w:r w:rsidRPr="00453A72">
              <w:rPr>
                <w:rFonts w:ascii="Palatino Linotype" w:eastAsia="Times New Roman" w:hAnsi="Palatino Linotype" w:cs="Times New Roman"/>
                <w:szCs w:val="24"/>
              </w:rPr>
              <w:t>7. Es capaz de explicar de manera experta el concepto de dignidad humana y su importancia en la protección de los derechos fundamentales.</w:t>
            </w:r>
          </w:p>
        </w:tc>
        <w:tc>
          <w:tcPr>
            <w:tcW w:w="1466" w:type="pct"/>
            <w:vMerge/>
          </w:tcPr>
          <w:p w14:paraId="3978C002" w14:textId="77777777" w:rsidR="00015614" w:rsidRPr="00D1750A" w:rsidRDefault="00015614" w:rsidP="00811F99">
            <w:pPr>
              <w:rPr>
                <w:rFonts w:ascii="Palatino Linotype" w:eastAsia="Times New Roman" w:hAnsi="Palatino Linotype" w:cs="Times New Roman"/>
                <w:szCs w:val="24"/>
              </w:rPr>
            </w:pPr>
          </w:p>
        </w:tc>
      </w:tr>
      <w:tr w:rsidR="00015614" w:rsidRPr="00D1750A" w14:paraId="4E967068" w14:textId="77777777" w:rsidTr="00015614">
        <w:trPr>
          <w:trHeight w:val="981"/>
        </w:trPr>
        <w:tc>
          <w:tcPr>
            <w:tcW w:w="929" w:type="pct"/>
            <w:vMerge/>
            <w:tcBorders>
              <w:bottom w:val="single" w:sz="4" w:space="0" w:color="auto"/>
            </w:tcBorders>
          </w:tcPr>
          <w:p w14:paraId="686C96B9" w14:textId="77777777" w:rsidR="00015614" w:rsidRPr="00D1750A" w:rsidRDefault="00015614" w:rsidP="008776AF">
            <w:pPr>
              <w:jc w:val="both"/>
              <w:rPr>
                <w:rFonts w:ascii="Palatino Linotype" w:eastAsia="Times New Roman" w:hAnsi="Palatino Linotype" w:cs="Times New Roman"/>
                <w:szCs w:val="24"/>
              </w:rPr>
            </w:pPr>
          </w:p>
        </w:tc>
        <w:tc>
          <w:tcPr>
            <w:tcW w:w="2605" w:type="pct"/>
            <w:gridSpan w:val="5"/>
            <w:tcBorders>
              <w:bottom w:val="single" w:sz="4" w:space="0" w:color="auto"/>
            </w:tcBorders>
          </w:tcPr>
          <w:p w14:paraId="28DF36A9" w14:textId="77777777" w:rsidR="00015614" w:rsidRPr="00D1750A" w:rsidRDefault="00453A72" w:rsidP="00107B11">
            <w:pPr>
              <w:rPr>
                <w:rFonts w:ascii="Palatino Linotype" w:eastAsia="Times New Roman" w:hAnsi="Palatino Linotype" w:cs="Times New Roman"/>
                <w:szCs w:val="24"/>
              </w:rPr>
            </w:pPr>
            <w:r w:rsidRPr="00453A72">
              <w:rPr>
                <w:rFonts w:ascii="Palatino Linotype" w:eastAsia="Times New Roman" w:hAnsi="Palatino Linotype" w:cs="Times New Roman"/>
                <w:szCs w:val="24"/>
              </w:rPr>
              <w:t>8. Lidera esfuerzos para promover la comprensión y el respeto de la dignidad humana, influyendo positivamente en su comunidad</w:t>
            </w:r>
            <w:r w:rsidR="00107B11">
              <w:rPr>
                <w:rFonts w:ascii="Palatino Linotype" w:eastAsia="Times New Roman" w:hAnsi="Palatino Linotype" w:cs="Times New Roman"/>
                <w:szCs w:val="24"/>
              </w:rPr>
              <w:t>.</w:t>
            </w:r>
          </w:p>
        </w:tc>
        <w:tc>
          <w:tcPr>
            <w:tcW w:w="1466" w:type="pct"/>
            <w:vMerge/>
            <w:tcBorders>
              <w:bottom w:val="single" w:sz="4" w:space="0" w:color="auto"/>
            </w:tcBorders>
          </w:tcPr>
          <w:p w14:paraId="1640CA1D" w14:textId="77777777" w:rsidR="00015614" w:rsidRPr="00D1750A" w:rsidRDefault="00015614" w:rsidP="00811F99">
            <w:pPr>
              <w:rPr>
                <w:rFonts w:ascii="Palatino Linotype" w:eastAsia="Times New Roman" w:hAnsi="Palatino Linotype" w:cs="Times New Roman"/>
                <w:szCs w:val="24"/>
              </w:rPr>
            </w:pPr>
          </w:p>
        </w:tc>
      </w:tr>
      <w:tr w:rsidR="00015614" w:rsidRPr="00D1750A" w14:paraId="1F12C039" w14:textId="77777777" w:rsidTr="00107B11">
        <w:tc>
          <w:tcPr>
            <w:tcW w:w="2498" w:type="pct"/>
            <w:gridSpan w:val="4"/>
            <w:tcBorders>
              <w:right w:val="nil"/>
            </w:tcBorders>
            <w:shd w:val="clear" w:color="auto" w:fill="C2D69B" w:themeFill="accent3" w:themeFillTint="99"/>
          </w:tcPr>
          <w:p w14:paraId="7C63369F" w14:textId="77777777" w:rsidR="00015614" w:rsidRPr="00D1750A" w:rsidRDefault="00015614" w:rsidP="00AD582C">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2498" w:type="pct"/>
            <w:gridSpan w:val="3"/>
            <w:tcBorders>
              <w:left w:val="nil"/>
            </w:tcBorders>
            <w:shd w:val="clear" w:color="auto" w:fill="C2D69B" w:themeFill="accent3" w:themeFillTint="99"/>
          </w:tcPr>
          <w:p w14:paraId="053360BC" w14:textId="77777777" w:rsidR="00015614" w:rsidRPr="00D1750A" w:rsidRDefault="00015614" w:rsidP="00AD582C">
            <w:pPr>
              <w:jc w:val="center"/>
              <w:rPr>
                <w:rFonts w:ascii="Palatino Linotype" w:eastAsia="Times New Roman" w:hAnsi="Palatino Linotype" w:cs="Times New Roman"/>
                <w:sz w:val="24"/>
                <w:szCs w:val="24"/>
              </w:rPr>
            </w:pPr>
          </w:p>
        </w:tc>
      </w:tr>
      <w:tr w:rsidR="00015614" w:rsidRPr="00D1750A" w14:paraId="03598BB0" w14:textId="77777777" w:rsidTr="00107B11">
        <w:tc>
          <w:tcPr>
            <w:tcW w:w="2432" w:type="pct"/>
            <w:gridSpan w:val="3"/>
            <w:shd w:val="clear" w:color="auto" w:fill="C2D69B" w:themeFill="accent3" w:themeFillTint="99"/>
          </w:tcPr>
          <w:p w14:paraId="2D651FD4" w14:textId="3B5F2777" w:rsidR="00015614" w:rsidRPr="00D1750A" w:rsidRDefault="00DA21CD" w:rsidP="00107B11">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Reconocer y valorar la igualdad de todas las personas</w:t>
            </w:r>
            <w:r w:rsidR="00AC7526">
              <w:rPr>
                <w:rFonts w:ascii="Palatino Linotype" w:eastAsia="Times New Roman" w:hAnsi="Palatino Linotype" w:cs="Times New Roman"/>
                <w:b/>
                <w:sz w:val="24"/>
                <w:szCs w:val="24"/>
              </w:rPr>
              <w:t>.</w:t>
            </w:r>
          </w:p>
        </w:tc>
        <w:tc>
          <w:tcPr>
            <w:tcW w:w="2564" w:type="pct"/>
            <w:gridSpan w:val="4"/>
            <w:shd w:val="clear" w:color="auto" w:fill="C2D69B" w:themeFill="accent3" w:themeFillTint="99"/>
          </w:tcPr>
          <w:p w14:paraId="1B82C8AE" w14:textId="77777777" w:rsidR="00015614" w:rsidRPr="00D1750A" w:rsidRDefault="00015614" w:rsidP="00015614">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04B1F" w:rsidRPr="00504B1F">
              <w:rPr>
                <w:rFonts w:ascii="Palatino Linotype" w:eastAsia="Times New Roman" w:hAnsi="Palatino Linotype" w:cs="Times New Roman"/>
                <w:sz w:val="24"/>
                <w:szCs w:val="24"/>
              </w:rPr>
              <w:t>1,4,5 y 9</w:t>
            </w:r>
          </w:p>
        </w:tc>
      </w:tr>
      <w:tr w:rsidR="00015614" w:rsidRPr="00D1750A" w14:paraId="0B061031" w14:textId="77777777" w:rsidTr="00107B11">
        <w:tc>
          <w:tcPr>
            <w:tcW w:w="940" w:type="pct"/>
            <w:gridSpan w:val="2"/>
            <w:shd w:val="clear" w:color="auto" w:fill="EAF1DD" w:themeFill="accent3" w:themeFillTint="33"/>
          </w:tcPr>
          <w:p w14:paraId="1D509590" w14:textId="77777777" w:rsidR="00015614" w:rsidRPr="00D1750A" w:rsidRDefault="00015614"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591" w:type="pct"/>
            <w:gridSpan w:val="4"/>
            <w:shd w:val="clear" w:color="auto" w:fill="EAF1DD" w:themeFill="accent3" w:themeFillTint="33"/>
          </w:tcPr>
          <w:p w14:paraId="378678C0" w14:textId="77777777" w:rsidR="00015614" w:rsidRPr="00D1750A" w:rsidRDefault="00015614"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66" w:type="pct"/>
            <w:shd w:val="clear" w:color="auto" w:fill="EAF1DD" w:themeFill="accent3" w:themeFillTint="33"/>
          </w:tcPr>
          <w:p w14:paraId="3CD32382" w14:textId="77777777" w:rsidR="00015614" w:rsidRPr="00D1750A" w:rsidRDefault="00015614"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015614" w:rsidRPr="00D1750A" w14:paraId="18CA74E6" w14:textId="77777777" w:rsidTr="00107B11">
        <w:trPr>
          <w:trHeight w:val="658"/>
        </w:trPr>
        <w:tc>
          <w:tcPr>
            <w:tcW w:w="940" w:type="pct"/>
            <w:gridSpan w:val="2"/>
            <w:vMerge w:val="restart"/>
            <w:tcBorders>
              <w:bottom w:val="single" w:sz="4" w:space="0" w:color="auto"/>
            </w:tcBorders>
          </w:tcPr>
          <w:p w14:paraId="02A7D2BD"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7B4C5334"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591" w:type="pct"/>
            <w:gridSpan w:val="4"/>
            <w:tcBorders>
              <w:bottom w:val="single" w:sz="4" w:space="0" w:color="auto"/>
            </w:tcBorders>
          </w:tcPr>
          <w:p w14:paraId="3A20FB16" w14:textId="77777777" w:rsidR="00015614" w:rsidRPr="00D1750A" w:rsidRDefault="00107B11" w:rsidP="00107B11">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1. Reconoce la importancia de la igualdad, per</w:t>
            </w:r>
            <w:r>
              <w:rPr>
                <w:rFonts w:ascii="Palatino Linotype" w:eastAsia="Times New Roman" w:hAnsi="Palatino Linotype" w:cs="Times New Roman"/>
                <w:sz w:val="24"/>
                <w:szCs w:val="24"/>
              </w:rPr>
              <w:t xml:space="preserve">o a menudo muestra prejuicios </w:t>
            </w:r>
            <w:r w:rsidRPr="00107B11">
              <w:rPr>
                <w:rFonts w:ascii="Palatino Linotype" w:eastAsia="Times New Roman" w:hAnsi="Palatino Linotype" w:cs="Times New Roman"/>
                <w:sz w:val="24"/>
                <w:szCs w:val="24"/>
              </w:rPr>
              <w:t>hacia personas de diferentes orígenes.</w:t>
            </w:r>
          </w:p>
        </w:tc>
        <w:tc>
          <w:tcPr>
            <w:tcW w:w="1466" w:type="pct"/>
            <w:vMerge w:val="restart"/>
          </w:tcPr>
          <w:p w14:paraId="1E4D5BE0" w14:textId="77777777" w:rsidR="00015614" w:rsidRPr="00D1750A" w:rsidRDefault="00015614" w:rsidP="008776AF">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015614" w:rsidRPr="00D1750A" w14:paraId="08927B7B" w14:textId="77777777" w:rsidTr="00107B11">
        <w:trPr>
          <w:trHeight w:val="658"/>
        </w:trPr>
        <w:tc>
          <w:tcPr>
            <w:tcW w:w="940" w:type="pct"/>
            <w:gridSpan w:val="2"/>
            <w:vMerge/>
            <w:tcBorders>
              <w:bottom w:val="single" w:sz="4" w:space="0" w:color="auto"/>
            </w:tcBorders>
          </w:tcPr>
          <w:p w14:paraId="29F34AD6"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p>
        </w:tc>
        <w:tc>
          <w:tcPr>
            <w:tcW w:w="2591" w:type="pct"/>
            <w:gridSpan w:val="4"/>
            <w:tcBorders>
              <w:bottom w:val="single" w:sz="4" w:space="0" w:color="auto"/>
            </w:tcBorders>
          </w:tcPr>
          <w:p w14:paraId="758ABED1" w14:textId="77777777" w:rsidR="00015614" w:rsidRPr="00D1750A" w:rsidRDefault="00107B11" w:rsidP="00107B11">
            <w:pPr>
              <w:spacing w:line="276"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2. Valora la igualdad</w:t>
            </w:r>
            <w:r w:rsidRPr="00107B11">
              <w:rPr>
                <w:rFonts w:ascii="Palatino Linotype" w:eastAsia="Times New Roman" w:hAnsi="Palatino Linotype" w:cs="Times New Roman"/>
                <w:sz w:val="24"/>
                <w:szCs w:val="24"/>
              </w:rPr>
              <w:t>, pero a veces demuestra actitudes discriminatorias o insensibles en sus interacciones.</w:t>
            </w:r>
          </w:p>
        </w:tc>
        <w:tc>
          <w:tcPr>
            <w:tcW w:w="1466" w:type="pct"/>
            <w:vMerge/>
          </w:tcPr>
          <w:p w14:paraId="66C75847"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477F049C" w14:textId="77777777" w:rsidTr="00107B11">
        <w:trPr>
          <w:trHeight w:val="658"/>
        </w:trPr>
        <w:tc>
          <w:tcPr>
            <w:tcW w:w="940" w:type="pct"/>
            <w:gridSpan w:val="2"/>
            <w:vMerge w:val="restart"/>
            <w:tcBorders>
              <w:bottom w:val="single" w:sz="4" w:space="0" w:color="auto"/>
            </w:tcBorders>
          </w:tcPr>
          <w:p w14:paraId="7697CF6F"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 (4-6 puntos)</w:t>
            </w:r>
          </w:p>
        </w:tc>
        <w:tc>
          <w:tcPr>
            <w:tcW w:w="2591" w:type="pct"/>
            <w:gridSpan w:val="4"/>
            <w:tcBorders>
              <w:bottom w:val="single" w:sz="4" w:space="0" w:color="auto"/>
            </w:tcBorders>
          </w:tcPr>
          <w:p w14:paraId="38FDC68B" w14:textId="77777777" w:rsidR="00015614" w:rsidRPr="00D1750A" w:rsidRDefault="00107B11" w:rsidP="008776AF">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3. Valora y respeta la igualdad de todas las personas en la mayoría de las situ</w:t>
            </w:r>
            <w:r>
              <w:rPr>
                <w:rFonts w:ascii="Palatino Linotype" w:eastAsia="Times New Roman" w:hAnsi="Palatino Linotype" w:cs="Times New Roman"/>
                <w:sz w:val="24"/>
                <w:szCs w:val="24"/>
              </w:rPr>
              <w:t>aciones, aunque a veces necesita</w:t>
            </w:r>
            <w:r w:rsidRPr="00107B11">
              <w:rPr>
                <w:rFonts w:ascii="Palatino Linotype" w:eastAsia="Times New Roman" w:hAnsi="Palatino Linotype" w:cs="Times New Roman"/>
                <w:sz w:val="24"/>
                <w:szCs w:val="24"/>
              </w:rPr>
              <w:t xml:space="preserve"> recordatorios.</w:t>
            </w:r>
          </w:p>
        </w:tc>
        <w:tc>
          <w:tcPr>
            <w:tcW w:w="1466" w:type="pct"/>
            <w:vMerge/>
          </w:tcPr>
          <w:p w14:paraId="7AB687A7"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240C1698" w14:textId="77777777" w:rsidTr="00107B11">
        <w:trPr>
          <w:trHeight w:val="658"/>
        </w:trPr>
        <w:tc>
          <w:tcPr>
            <w:tcW w:w="940" w:type="pct"/>
            <w:gridSpan w:val="2"/>
            <w:vMerge/>
            <w:tcBorders>
              <w:bottom w:val="single" w:sz="4" w:space="0" w:color="auto"/>
            </w:tcBorders>
          </w:tcPr>
          <w:p w14:paraId="6EE0A0B9"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p>
        </w:tc>
        <w:tc>
          <w:tcPr>
            <w:tcW w:w="2591" w:type="pct"/>
            <w:gridSpan w:val="4"/>
            <w:tcBorders>
              <w:bottom w:val="single" w:sz="4" w:space="0" w:color="auto"/>
            </w:tcBorders>
          </w:tcPr>
          <w:p w14:paraId="3A82C10F" w14:textId="77777777" w:rsidR="00015614" w:rsidRPr="00D1750A" w:rsidRDefault="00107B11" w:rsidP="008776AF">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4. Demuestra un compromiso constante con la igualdad y la inclusión, promoviendo activamente el respeto hacia la diversidad.</w:t>
            </w:r>
          </w:p>
        </w:tc>
        <w:tc>
          <w:tcPr>
            <w:tcW w:w="1466" w:type="pct"/>
            <w:vMerge/>
          </w:tcPr>
          <w:p w14:paraId="45352CFF"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38866252" w14:textId="77777777" w:rsidTr="00107B11">
        <w:trPr>
          <w:trHeight w:val="981"/>
        </w:trPr>
        <w:tc>
          <w:tcPr>
            <w:tcW w:w="940" w:type="pct"/>
            <w:gridSpan w:val="2"/>
            <w:vMerge w:val="restart"/>
            <w:tcBorders>
              <w:bottom w:val="single" w:sz="4" w:space="0" w:color="auto"/>
            </w:tcBorders>
          </w:tcPr>
          <w:p w14:paraId="7ECB8488"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60A841E7"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591" w:type="pct"/>
            <w:gridSpan w:val="4"/>
            <w:tcBorders>
              <w:bottom w:val="single" w:sz="4" w:space="0" w:color="auto"/>
            </w:tcBorders>
          </w:tcPr>
          <w:p w14:paraId="31F5155C" w14:textId="77777777" w:rsidR="00015614" w:rsidRPr="00D1750A" w:rsidRDefault="00107B11" w:rsidP="00107B11">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5. Internaliza y practica la igualdad, mostrando una profunda comprensión de su importancia en todas las interacciones.</w:t>
            </w:r>
          </w:p>
        </w:tc>
        <w:tc>
          <w:tcPr>
            <w:tcW w:w="1466" w:type="pct"/>
            <w:vMerge/>
          </w:tcPr>
          <w:p w14:paraId="2241271E"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670FB06D" w14:textId="77777777" w:rsidTr="00107B11">
        <w:trPr>
          <w:trHeight w:val="658"/>
        </w:trPr>
        <w:tc>
          <w:tcPr>
            <w:tcW w:w="940" w:type="pct"/>
            <w:gridSpan w:val="2"/>
            <w:vMerge/>
            <w:tcBorders>
              <w:bottom w:val="single" w:sz="4" w:space="0" w:color="auto"/>
            </w:tcBorders>
          </w:tcPr>
          <w:p w14:paraId="1676B504"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p>
        </w:tc>
        <w:tc>
          <w:tcPr>
            <w:tcW w:w="2591" w:type="pct"/>
            <w:gridSpan w:val="4"/>
            <w:tcBorders>
              <w:bottom w:val="single" w:sz="4" w:space="0" w:color="auto"/>
            </w:tcBorders>
          </w:tcPr>
          <w:p w14:paraId="630B0A08" w14:textId="77777777" w:rsidR="00015614" w:rsidRPr="00D1750A" w:rsidRDefault="00107B11" w:rsidP="008776AF">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6. Lidera esfuerzos para promover la igualdad y la diversidad en su comunidad, influyendo positivamente en la sensibilización y las políticas.</w:t>
            </w:r>
          </w:p>
        </w:tc>
        <w:tc>
          <w:tcPr>
            <w:tcW w:w="1466" w:type="pct"/>
            <w:vMerge/>
          </w:tcPr>
          <w:p w14:paraId="398CBBDC"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38F5A3EE" w14:textId="77777777" w:rsidTr="00107B11">
        <w:trPr>
          <w:trHeight w:val="981"/>
        </w:trPr>
        <w:tc>
          <w:tcPr>
            <w:tcW w:w="940" w:type="pct"/>
            <w:gridSpan w:val="2"/>
            <w:vMerge w:val="restart"/>
            <w:tcBorders>
              <w:bottom w:val="single" w:sz="4" w:space="0" w:color="auto"/>
            </w:tcBorders>
          </w:tcPr>
          <w:p w14:paraId="5FF026B4"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1B09B0D1"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591" w:type="pct"/>
            <w:gridSpan w:val="4"/>
            <w:tcBorders>
              <w:bottom w:val="single" w:sz="4" w:space="0" w:color="auto"/>
            </w:tcBorders>
          </w:tcPr>
          <w:p w14:paraId="5DD10B34" w14:textId="77777777" w:rsidR="00015614" w:rsidRPr="00D1750A" w:rsidRDefault="00107B11" w:rsidP="00107B11">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7. Es un modelo ejemplar de igualdad y diversidad, inspirando a otros a adoptar actitu</w:t>
            </w:r>
            <w:r>
              <w:rPr>
                <w:rFonts w:ascii="Palatino Linotype" w:eastAsia="Times New Roman" w:hAnsi="Palatino Linotype" w:cs="Times New Roman"/>
                <w:sz w:val="24"/>
                <w:szCs w:val="24"/>
              </w:rPr>
              <w:t>des y comportamientos inclusivos</w:t>
            </w:r>
          </w:p>
        </w:tc>
        <w:tc>
          <w:tcPr>
            <w:tcW w:w="1466" w:type="pct"/>
            <w:vMerge/>
          </w:tcPr>
          <w:p w14:paraId="37A7BC75"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17B81C41" w14:textId="77777777" w:rsidTr="00107B11">
        <w:trPr>
          <w:trHeight w:val="981"/>
        </w:trPr>
        <w:tc>
          <w:tcPr>
            <w:tcW w:w="940" w:type="pct"/>
            <w:gridSpan w:val="2"/>
            <w:vMerge/>
            <w:tcBorders>
              <w:bottom w:val="single" w:sz="4" w:space="0" w:color="auto"/>
            </w:tcBorders>
          </w:tcPr>
          <w:p w14:paraId="429EA99E" w14:textId="77777777" w:rsidR="00015614" w:rsidRPr="00D1750A" w:rsidRDefault="00015614" w:rsidP="008776AF">
            <w:pPr>
              <w:spacing w:line="276" w:lineRule="auto"/>
              <w:jc w:val="both"/>
              <w:rPr>
                <w:rFonts w:ascii="Palatino Linotype" w:eastAsia="Times New Roman" w:hAnsi="Palatino Linotype" w:cs="Times New Roman"/>
                <w:sz w:val="24"/>
                <w:szCs w:val="24"/>
              </w:rPr>
            </w:pPr>
          </w:p>
        </w:tc>
        <w:tc>
          <w:tcPr>
            <w:tcW w:w="2591" w:type="pct"/>
            <w:gridSpan w:val="4"/>
            <w:tcBorders>
              <w:bottom w:val="single" w:sz="4" w:space="0" w:color="auto"/>
            </w:tcBorders>
          </w:tcPr>
          <w:p w14:paraId="5BDDE92A" w14:textId="77777777" w:rsidR="00015614" w:rsidRPr="00D1750A" w:rsidRDefault="00107B11" w:rsidP="008776AF">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8. Contribuye de manera excepcional a la promoción de la igualdad a nivel global, liderando iniciativas que fomenten la inclusión y la igualdad de derechos.</w:t>
            </w:r>
          </w:p>
        </w:tc>
        <w:tc>
          <w:tcPr>
            <w:tcW w:w="1466" w:type="pct"/>
            <w:vMerge/>
            <w:tcBorders>
              <w:bottom w:val="single" w:sz="4" w:space="0" w:color="auto"/>
            </w:tcBorders>
          </w:tcPr>
          <w:p w14:paraId="6B46D722" w14:textId="77777777" w:rsidR="00015614" w:rsidRPr="00D1750A" w:rsidRDefault="00015614" w:rsidP="008776AF">
            <w:pPr>
              <w:rPr>
                <w:rFonts w:ascii="Palatino Linotype" w:eastAsia="Times New Roman" w:hAnsi="Palatino Linotype" w:cs="Times New Roman"/>
                <w:sz w:val="24"/>
                <w:szCs w:val="24"/>
              </w:rPr>
            </w:pPr>
          </w:p>
        </w:tc>
      </w:tr>
    </w:tbl>
    <w:p w14:paraId="0D20A87B" w14:textId="77777777" w:rsidR="005D0507" w:rsidRDefault="005D0507"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688"/>
        <w:gridCol w:w="3545"/>
        <w:gridCol w:w="739"/>
        <w:gridCol w:w="2945"/>
        <w:gridCol w:w="4027"/>
      </w:tblGrid>
      <w:tr w:rsidR="00E31A8E" w:rsidRPr="00D1750A" w14:paraId="15CEE3DF" w14:textId="77777777" w:rsidTr="00E31A8E">
        <w:tc>
          <w:tcPr>
            <w:tcW w:w="2500" w:type="pct"/>
            <w:gridSpan w:val="3"/>
            <w:tcBorders>
              <w:right w:val="nil"/>
            </w:tcBorders>
            <w:shd w:val="clear" w:color="auto" w:fill="C2D69B" w:themeFill="accent3" w:themeFillTint="99"/>
          </w:tcPr>
          <w:p w14:paraId="38EC395F" w14:textId="77777777" w:rsidR="00E31A8E" w:rsidRPr="00D1750A" w:rsidRDefault="00E31A8E" w:rsidP="00E31A8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2500" w:type="pct"/>
            <w:gridSpan w:val="2"/>
            <w:tcBorders>
              <w:left w:val="nil"/>
            </w:tcBorders>
            <w:shd w:val="clear" w:color="auto" w:fill="C2D69B" w:themeFill="accent3" w:themeFillTint="99"/>
          </w:tcPr>
          <w:p w14:paraId="5961BE50" w14:textId="77777777" w:rsidR="00E31A8E" w:rsidRPr="00D1750A" w:rsidRDefault="00E31A8E" w:rsidP="00E31A8E">
            <w:pPr>
              <w:rPr>
                <w:rFonts w:ascii="Palatino Linotype" w:eastAsia="Times New Roman" w:hAnsi="Palatino Linotype" w:cs="Times New Roman"/>
                <w:sz w:val="24"/>
                <w:szCs w:val="24"/>
              </w:rPr>
            </w:pPr>
          </w:p>
        </w:tc>
      </w:tr>
      <w:tr w:rsidR="00E31A8E" w:rsidRPr="00D1750A" w14:paraId="78EA26F7" w14:textId="77777777" w:rsidTr="00E31A8E">
        <w:tc>
          <w:tcPr>
            <w:tcW w:w="2235" w:type="pct"/>
            <w:gridSpan w:val="2"/>
            <w:shd w:val="clear" w:color="auto" w:fill="C2D69B" w:themeFill="accent3" w:themeFillTint="99"/>
          </w:tcPr>
          <w:p w14:paraId="3D08AF90" w14:textId="4C79D726" w:rsidR="00E31A8E" w:rsidRPr="00D1750A" w:rsidRDefault="00DA21CD" w:rsidP="00107B11">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Promover activamente el respeto y la protecc</w:t>
            </w:r>
            <w:r w:rsidR="00107B11">
              <w:rPr>
                <w:rFonts w:ascii="Palatino Linotype" w:eastAsia="Times New Roman" w:hAnsi="Palatino Linotype" w:cs="Times New Roman"/>
                <w:b/>
                <w:sz w:val="24"/>
                <w:szCs w:val="24"/>
              </w:rPr>
              <w:t>ión de la dignidad de los demás</w:t>
            </w:r>
            <w:r w:rsidR="00AC7526">
              <w:rPr>
                <w:rFonts w:ascii="Palatino Linotype" w:eastAsia="Times New Roman" w:hAnsi="Palatino Linotype" w:cs="Times New Roman"/>
                <w:b/>
                <w:sz w:val="24"/>
                <w:szCs w:val="24"/>
              </w:rPr>
              <w:t>.</w:t>
            </w:r>
          </w:p>
        </w:tc>
        <w:tc>
          <w:tcPr>
            <w:tcW w:w="2765" w:type="pct"/>
            <w:gridSpan w:val="3"/>
            <w:shd w:val="clear" w:color="auto" w:fill="C2D69B" w:themeFill="accent3" w:themeFillTint="99"/>
          </w:tcPr>
          <w:p w14:paraId="11440114" w14:textId="77777777" w:rsidR="00E31A8E" w:rsidRPr="00D1750A" w:rsidRDefault="00E31A8E"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04B1F" w:rsidRPr="00504B1F">
              <w:rPr>
                <w:rFonts w:ascii="Palatino Linotype" w:eastAsia="Times New Roman" w:hAnsi="Palatino Linotype" w:cs="Times New Roman"/>
                <w:sz w:val="24"/>
                <w:szCs w:val="24"/>
              </w:rPr>
              <w:t>1,4,5 y 9</w:t>
            </w:r>
          </w:p>
        </w:tc>
      </w:tr>
      <w:tr w:rsidR="00E31A8E" w:rsidRPr="00D1750A" w14:paraId="31456734" w14:textId="77777777" w:rsidTr="00E31A8E">
        <w:tc>
          <w:tcPr>
            <w:tcW w:w="964" w:type="pct"/>
            <w:shd w:val="clear" w:color="auto" w:fill="EAF1DD" w:themeFill="accent3" w:themeFillTint="33"/>
          </w:tcPr>
          <w:p w14:paraId="49E5D59B"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592" w:type="pct"/>
            <w:gridSpan w:val="3"/>
            <w:shd w:val="clear" w:color="auto" w:fill="EAF1DD" w:themeFill="accent3" w:themeFillTint="33"/>
          </w:tcPr>
          <w:p w14:paraId="1140692A"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F0F192B"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E31A8E" w:rsidRPr="00D1750A" w14:paraId="6E354731" w14:textId="77777777" w:rsidTr="00E31A8E">
        <w:trPr>
          <w:trHeight w:val="658"/>
        </w:trPr>
        <w:tc>
          <w:tcPr>
            <w:tcW w:w="964" w:type="pct"/>
            <w:vMerge w:val="restart"/>
            <w:tcBorders>
              <w:bottom w:val="single" w:sz="4" w:space="0" w:color="auto"/>
            </w:tcBorders>
          </w:tcPr>
          <w:p w14:paraId="4E9514F9"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852818D"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592" w:type="pct"/>
            <w:gridSpan w:val="3"/>
            <w:tcBorders>
              <w:bottom w:val="single" w:sz="4" w:space="0" w:color="auto"/>
            </w:tcBorders>
          </w:tcPr>
          <w:p w14:paraId="2040EA0C"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1. A menudo muestra falta de respeto hacia la dignidad de los demás en sus interacciones personales y sociales.</w:t>
            </w:r>
          </w:p>
        </w:tc>
        <w:tc>
          <w:tcPr>
            <w:tcW w:w="1444" w:type="pct"/>
            <w:vMerge w:val="restart"/>
          </w:tcPr>
          <w:p w14:paraId="755F9071" w14:textId="77777777" w:rsidR="00E31A8E" w:rsidRPr="00D1750A" w:rsidRDefault="00E31A8E" w:rsidP="00DE7CBA">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E31A8E" w:rsidRPr="00D1750A" w14:paraId="570C00F8" w14:textId="77777777" w:rsidTr="00E31A8E">
        <w:trPr>
          <w:trHeight w:val="658"/>
        </w:trPr>
        <w:tc>
          <w:tcPr>
            <w:tcW w:w="964" w:type="pct"/>
            <w:vMerge/>
            <w:tcBorders>
              <w:bottom w:val="single" w:sz="4" w:space="0" w:color="auto"/>
            </w:tcBorders>
          </w:tcPr>
          <w:p w14:paraId="0CF924A8"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3"/>
            <w:tcBorders>
              <w:bottom w:val="single" w:sz="4" w:space="0" w:color="auto"/>
            </w:tcBorders>
          </w:tcPr>
          <w:p w14:paraId="4CFFEC44"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2. A veces demuestra respeto, pero también puede ser insensible o irrespetuoso en sus relaciones con los demás.</w:t>
            </w:r>
          </w:p>
        </w:tc>
        <w:tc>
          <w:tcPr>
            <w:tcW w:w="1444" w:type="pct"/>
            <w:vMerge/>
          </w:tcPr>
          <w:p w14:paraId="1117BF21"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7D1984D2" w14:textId="77777777" w:rsidTr="00E31A8E">
        <w:trPr>
          <w:trHeight w:val="658"/>
        </w:trPr>
        <w:tc>
          <w:tcPr>
            <w:tcW w:w="964" w:type="pct"/>
            <w:vMerge w:val="restart"/>
            <w:tcBorders>
              <w:bottom w:val="single" w:sz="4" w:space="0" w:color="auto"/>
            </w:tcBorders>
          </w:tcPr>
          <w:p w14:paraId="028E1BD7"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20CEB03E"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592" w:type="pct"/>
            <w:gridSpan w:val="3"/>
            <w:tcBorders>
              <w:bottom w:val="single" w:sz="4" w:space="0" w:color="auto"/>
            </w:tcBorders>
          </w:tcPr>
          <w:p w14:paraId="344C09A7"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3. Respeta la dignidad de las personas en la mayoría de las interacciones, aunque ocasionalmente comete errores.</w:t>
            </w:r>
          </w:p>
        </w:tc>
        <w:tc>
          <w:tcPr>
            <w:tcW w:w="1444" w:type="pct"/>
            <w:vMerge/>
          </w:tcPr>
          <w:p w14:paraId="641B0EF4"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5A287B84" w14:textId="77777777" w:rsidTr="00E31A8E">
        <w:trPr>
          <w:trHeight w:val="658"/>
        </w:trPr>
        <w:tc>
          <w:tcPr>
            <w:tcW w:w="964" w:type="pct"/>
            <w:vMerge/>
            <w:tcBorders>
              <w:bottom w:val="single" w:sz="4" w:space="0" w:color="auto"/>
            </w:tcBorders>
          </w:tcPr>
          <w:p w14:paraId="570978DA"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3"/>
            <w:tcBorders>
              <w:bottom w:val="single" w:sz="4" w:space="0" w:color="auto"/>
            </w:tcBorders>
          </w:tcPr>
          <w:p w14:paraId="216E3A1C"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4. Promueve activamente el respeto y la protección de la dignidad de los demás en situaciones cotidianas, mostrando compromiso.</w:t>
            </w:r>
          </w:p>
        </w:tc>
        <w:tc>
          <w:tcPr>
            <w:tcW w:w="1444" w:type="pct"/>
            <w:vMerge/>
          </w:tcPr>
          <w:p w14:paraId="1CB801C4"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4C306C62" w14:textId="77777777" w:rsidTr="00E31A8E">
        <w:trPr>
          <w:trHeight w:val="981"/>
        </w:trPr>
        <w:tc>
          <w:tcPr>
            <w:tcW w:w="964" w:type="pct"/>
            <w:vMerge w:val="restart"/>
            <w:tcBorders>
              <w:bottom w:val="single" w:sz="4" w:space="0" w:color="auto"/>
            </w:tcBorders>
          </w:tcPr>
          <w:p w14:paraId="5E176373"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24F0D37"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592" w:type="pct"/>
            <w:gridSpan w:val="3"/>
            <w:tcBorders>
              <w:bottom w:val="single" w:sz="4" w:space="0" w:color="auto"/>
            </w:tcBorders>
          </w:tcPr>
          <w:p w14:paraId="6DBADA09"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5. Demuestra un profundo respeto por la dignidad de los demás en todas las interacciones, mostrando empatía y consideración constante.</w:t>
            </w:r>
          </w:p>
        </w:tc>
        <w:tc>
          <w:tcPr>
            <w:tcW w:w="1444" w:type="pct"/>
            <w:vMerge/>
          </w:tcPr>
          <w:p w14:paraId="344B6A0E"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2B7216FE" w14:textId="77777777" w:rsidTr="00E31A8E">
        <w:trPr>
          <w:trHeight w:val="658"/>
        </w:trPr>
        <w:tc>
          <w:tcPr>
            <w:tcW w:w="964" w:type="pct"/>
            <w:vMerge/>
            <w:tcBorders>
              <w:bottom w:val="single" w:sz="4" w:space="0" w:color="auto"/>
            </w:tcBorders>
          </w:tcPr>
          <w:p w14:paraId="78BAC882"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3"/>
            <w:tcBorders>
              <w:bottom w:val="single" w:sz="4" w:space="0" w:color="auto"/>
            </w:tcBorders>
          </w:tcPr>
          <w:p w14:paraId="30AB2C6C"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6. Lidera ini</w:t>
            </w:r>
            <w:r w:rsidR="00D711EB">
              <w:rPr>
                <w:rFonts w:ascii="Palatino Linotype" w:eastAsia="Times New Roman" w:hAnsi="Palatino Linotype" w:cs="Times New Roman"/>
                <w:sz w:val="24"/>
                <w:szCs w:val="24"/>
              </w:rPr>
              <w:t>ciativas y campañas que promueve</w:t>
            </w:r>
            <w:r w:rsidRPr="00107B11">
              <w:rPr>
                <w:rFonts w:ascii="Palatino Linotype" w:eastAsia="Times New Roman" w:hAnsi="Palatino Linotype" w:cs="Times New Roman"/>
                <w:sz w:val="24"/>
                <w:szCs w:val="24"/>
              </w:rPr>
              <w:t>n activamente el respeto y la protección de la dignidad de las personas en la sociedad.</w:t>
            </w:r>
          </w:p>
        </w:tc>
        <w:tc>
          <w:tcPr>
            <w:tcW w:w="1444" w:type="pct"/>
            <w:vMerge/>
          </w:tcPr>
          <w:p w14:paraId="31D3F531"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2756D65C" w14:textId="77777777" w:rsidTr="00E31A8E">
        <w:trPr>
          <w:trHeight w:val="981"/>
        </w:trPr>
        <w:tc>
          <w:tcPr>
            <w:tcW w:w="964" w:type="pct"/>
            <w:vMerge w:val="restart"/>
            <w:tcBorders>
              <w:bottom w:val="single" w:sz="4" w:space="0" w:color="auto"/>
            </w:tcBorders>
          </w:tcPr>
          <w:p w14:paraId="52E8DEF8"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4ABEC1FC"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592" w:type="pct"/>
            <w:gridSpan w:val="3"/>
            <w:tcBorders>
              <w:bottom w:val="single" w:sz="4" w:space="0" w:color="auto"/>
            </w:tcBorders>
          </w:tcPr>
          <w:p w14:paraId="1324BDFC"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7. Es un defensor destacado de la dignidad humana, inspirando a otros a seguir su ejemplo y contribuyendo a la construcción de una sociedad más respetuosa y justa.</w:t>
            </w:r>
          </w:p>
        </w:tc>
        <w:tc>
          <w:tcPr>
            <w:tcW w:w="1444" w:type="pct"/>
            <w:vMerge/>
          </w:tcPr>
          <w:p w14:paraId="0399336F"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2F2CB354" w14:textId="77777777" w:rsidTr="00E31A8E">
        <w:trPr>
          <w:trHeight w:val="981"/>
        </w:trPr>
        <w:tc>
          <w:tcPr>
            <w:tcW w:w="964" w:type="pct"/>
            <w:vMerge/>
            <w:tcBorders>
              <w:bottom w:val="single" w:sz="4" w:space="0" w:color="auto"/>
            </w:tcBorders>
          </w:tcPr>
          <w:p w14:paraId="496A4144" w14:textId="77777777" w:rsidR="00E31A8E" w:rsidRPr="00D1750A" w:rsidRDefault="00E31A8E" w:rsidP="008776AF">
            <w:pPr>
              <w:spacing w:line="276" w:lineRule="auto"/>
              <w:jc w:val="both"/>
              <w:rPr>
                <w:rFonts w:ascii="Palatino Linotype" w:eastAsia="Times New Roman" w:hAnsi="Palatino Linotype" w:cs="Times New Roman"/>
                <w:sz w:val="24"/>
                <w:szCs w:val="24"/>
              </w:rPr>
            </w:pPr>
          </w:p>
        </w:tc>
        <w:tc>
          <w:tcPr>
            <w:tcW w:w="2592" w:type="pct"/>
            <w:gridSpan w:val="3"/>
            <w:tcBorders>
              <w:bottom w:val="single" w:sz="4" w:space="0" w:color="auto"/>
            </w:tcBorders>
          </w:tcPr>
          <w:p w14:paraId="0C56B03D" w14:textId="77777777" w:rsidR="00E31A8E" w:rsidRPr="00D1750A" w:rsidRDefault="00107B11" w:rsidP="00D711EB">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8. Contribuye de manera significativa a la promoción de la dignidad humana, liderando esfuerzos que generen un impacto positivo en la sociedad.</w:t>
            </w:r>
          </w:p>
        </w:tc>
        <w:tc>
          <w:tcPr>
            <w:tcW w:w="1444" w:type="pct"/>
            <w:vMerge/>
            <w:tcBorders>
              <w:bottom w:val="single" w:sz="4" w:space="0" w:color="auto"/>
            </w:tcBorders>
          </w:tcPr>
          <w:p w14:paraId="74B3C22A" w14:textId="77777777" w:rsidR="00E31A8E" w:rsidRPr="00D1750A" w:rsidRDefault="00E31A8E" w:rsidP="00DE7CBA">
            <w:pPr>
              <w:rPr>
                <w:rFonts w:ascii="Palatino Linotype" w:eastAsia="Times New Roman" w:hAnsi="Palatino Linotype" w:cs="Times New Roman"/>
                <w:sz w:val="24"/>
                <w:szCs w:val="24"/>
              </w:rPr>
            </w:pPr>
          </w:p>
        </w:tc>
      </w:tr>
    </w:tbl>
    <w:p w14:paraId="60E870E9" w14:textId="77777777" w:rsidR="00424856" w:rsidRPr="00D1750A" w:rsidRDefault="00424856" w:rsidP="00F072BC">
      <w:pPr>
        <w:jc w:val="both"/>
        <w:rPr>
          <w:rFonts w:ascii="Palatino Linotype" w:eastAsia="Times New Roman" w:hAnsi="Palatino Linotype" w:cs="Times New Roman"/>
          <w:sz w:val="24"/>
          <w:szCs w:val="24"/>
        </w:rPr>
      </w:pPr>
    </w:p>
    <w:tbl>
      <w:tblPr>
        <w:tblStyle w:val="Tablaconcuadrcula"/>
        <w:tblW w:w="5004" w:type="pct"/>
        <w:tblInd w:w="-5" w:type="dxa"/>
        <w:tblLook w:val="04A0" w:firstRow="1" w:lastRow="0" w:firstColumn="1" w:lastColumn="0" w:noHBand="0" w:noVBand="1"/>
      </w:tblPr>
      <w:tblGrid>
        <w:gridCol w:w="2548"/>
        <w:gridCol w:w="140"/>
        <w:gridCol w:w="4253"/>
        <w:gridCol w:w="36"/>
        <w:gridCol w:w="112"/>
        <w:gridCol w:w="2836"/>
        <w:gridCol w:w="4030"/>
      </w:tblGrid>
      <w:tr w:rsidR="00E31A8E" w:rsidRPr="00D1750A" w14:paraId="6054B6F0" w14:textId="77777777" w:rsidTr="00D711EB">
        <w:tc>
          <w:tcPr>
            <w:tcW w:w="2487" w:type="pct"/>
            <w:gridSpan w:val="3"/>
            <w:tcBorders>
              <w:right w:val="nil"/>
            </w:tcBorders>
            <w:shd w:val="clear" w:color="auto" w:fill="C2D69B" w:themeFill="accent3" w:themeFillTint="99"/>
          </w:tcPr>
          <w:p w14:paraId="50407ADA" w14:textId="77777777" w:rsidR="00E31A8E" w:rsidRPr="00D1750A" w:rsidRDefault="00E31A8E" w:rsidP="00AD582C">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2509" w:type="pct"/>
            <w:gridSpan w:val="4"/>
            <w:tcBorders>
              <w:left w:val="nil"/>
            </w:tcBorders>
            <w:shd w:val="clear" w:color="auto" w:fill="C2D69B" w:themeFill="accent3" w:themeFillTint="99"/>
          </w:tcPr>
          <w:p w14:paraId="54B5DFBA" w14:textId="77777777" w:rsidR="00E31A8E" w:rsidRPr="00D1750A" w:rsidRDefault="00E31A8E" w:rsidP="00AD582C">
            <w:pPr>
              <w:jc w:val="center"/>
              <w:rPr>
                <w:rFonts w:ascii="Palatino Linotype" w:eastAsia="Times New Roman" w:hAnsi="Palatino Linotype" w:cs="Times New Roman"/>
                <w:sz w:val="24"/>
                <w:szCs w:val="24"/>
              </w:rPr>
            </w:pPr>
          </w:p>
        </w:tc>
      </w:tr>
      <w:tr w:rsidR="00E31A8E" w:rsidRPr="00D1750A" w14:paraId="30CF12DA" w14:textId="77777777" w:rsidTr="00D711EB">
        <w:tc>
          <w:tcPr>
            <w:tcW w:w="2487" w:type="pct"/>
            <w:gridSpan w:val="3"/>
            <w:shd w:val="clear" w:color="auto" w:fill="C2D69B" w:themeFill="accent3" w:themeFillTint="99"/>
          </w:tcPr>
          <w:p w14:paraId="2CFB0342" w14:textId="793F9B40" w:rsidR="00E31A8E" w:rsidRPr="00D1750A" w:rsidRDefault="00DA21CD" w:rsidP="00013A01">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Analizar las implicaciones de la dignidad humana en la toma de decisiones éticas en si</w:t>
            </w:r>
            <w:r>
              <w:rPr>
                <w:rFonts w:ascii="Palatino Linotype" w:eastAsia="Times New Roman" w:hAnsi="Palatino Linotype" w:cs="Times New Roman"/>
                <w:b/>
                <w:sz w:val="24"/>
                <w:szCs w:val="24"/>
              </w:rPr>
              <w:t>tuaciones cotidianas y globales</w:t>
            </w:r>
            <w:r w:rsidR="00AC7526">
              <w:rPr>
                <w:rFonts w:ascii="Palatino Linotype" w:eastAsia="Times New Roman" w:hAnsi="Palatino Linotype" w:cs="Times New Roman"/>
                <w:b/>
                <w:sz w:val="24"/>
                <w:szCs w:val="24"/>
              </w:rPr>
              <w:t>.</w:t>
            </w:r>
          </w:p>
        </w:tc>
        <w:tc>
          <w:tcPr>
            <w:tcW w:w="2509" w:type="pct"/>
            <w:gridSpan w:val="4"/>
            <w:shd w:val="clear" w:color="auto" w:fill="C2D69B" w:themeFill="accent3" w:themeFillTint="99"/>
          </w:tcPr>
          <w:p w14:paraId="34B8CE4C" w14:textId="77777777" w:rsidR="00E31A8E" w:rsidRPr="00D1750A" w:rsidRDefault="00E31A8E"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04B1F" w:rsidRPr="00504B1F">
              <w:rPr>
                <w:rFonts w:ascii="Palatino Linotype" w:eastAsia="Times New Roman" w:hAnsi="Palatino Linotype" w:cs="Times New Roman"/>
                <w:sz w:val="24"/>
                <w:szCs w:val="24"/>
              </w:rPr>
              <w:t>1,4,5 y 9</w:t>
            </w:r>
          </w:p>
        </w:tc>
      </w:tr>
      <w:tr w:rsidR="00E31A8E" w:rsidRPr="00D1750A" w14:paraId="050FB9A3" w14:textId="77777777" w:rsidTr="00D711EB">
        <w:tc>
          <w:tcPr>
            <w:tcW w:w="963" w:type="pct"/>
            <w:gridSpan w:val="2"/>
            <w:shd w:val="clear" w:color="auto" w:fill="EAF1DD" w:themeFill="accent3" w:themeFillTint="33"/>
          </w:tcPr>
          <w:p w14:paraId="1312F57D"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590" w:type="pct"/>
            <w:gridSpan w:val="4"/>
            <w:shd w:val="clear" w:color="auto" w:fill="EAF1DD" w:themeFill="accent3" w:themeFillTint="33"/>
          </w:tcPr>
          <w:p w14:paraId="59606A0A"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3" w:type="pct"/>
            <w:shd w:val="clear" w:color="auto" w:fill="EAF1DD" w:themeFill="accent3" w:themeFillTint="33"/>
          </w:tcPr>
          <w:p w14:paraId="62D0F339" w14:textId="77777777" w:rsidR="00E31A8E" w:rsidRPr="00D1750A" w:rsidRDefault="00E31A8E"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E31A8E" w:rsidRPr="00D1750A" w14:paraId="5F19B806" w14:textId="77777777" w:rsidTr="00D711EB">
        <w:trPr>
          <w:trHeight w:val="658"/>
        </w:trPr>
        <w:tc>
          <w:tcPr>
            <w:tcW w:w="963" w:type="pct"/>
            <w:gridSpan w:val="2"/>
            <w:vMerge w:val="restart"/>
            <w:tcBorders>
              <w:bottom w:val="single" w:sz="4" w:space="0" w:color="auto"/>
            </w:tcBorders>
          </w:tcPr>
          <w:p w14:paraId="47515338"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15F25D3E"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590" w:type="pct"/>
            <w:gridSpan w:val="4"/>
            <w:tcBorders>
              <w:bottom w:val="single" w:sz="4" w:space="0" w:color="auto"/>
            </w:tcBorders>
          </w:tcPr>
          <w:p w14:paraId="0DEFDB75" w14:textId="77777777" w:rsidR="00E31A8E" w:rsidRPr="00D1750A" w:rsidRDefault="00107B11" w:rsidP="00107B11">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1. Rara vez considera la dignidad humana en la toma de decisiones y</w:t>
            </w:r>
            <w:r>
              <w:rPr>
                <w:rFonts w:ascii="Palatino Linotype" w:eastAsia="Times New Roman" w:hAnsi="Palatino Linotype" w:cs="Times New Roman"/>
                <w:sz w:val="24"/>
                <w:szCs w:val="24"/>
              </w:rPr>
              <w:t xml:space="preserve"> </w:t>
            </w:r>
            <w:r w:rsidRPr="00107B11">
              <w:rPr>
                <w:rFonts w:ascii="Palatino Linotype" w:eastAsia="Times New Roman" w:hAnsi="Palatino Linotype" w:cs="Times New Roman"/>
                <w:sz w:val="24"/>
                <w:szCs w:val="24"/>
              </w:rPr>
              <w:t>a menudo toma decisiones insensibles o egoístas.</w:t>
            </w:r>
          </w:p>
        </w:tc>
        <w:tc>
          <w:tcPr>
            <w:tcW w:w="1443" w:type="pct"/>
            <w:vMerge w:val="restart"/>
          </w:tcPr>
          <w:p w14:paraId="45C2D95E" w14:textId="77777777" w:rsidR="00E31A8E" w:rsidRPr="00D1750A" w:rsidRDefault="00E31A8E" w:rsidP="00DE7CBA">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E31A8E" w:rsidRPr="00D1750A" w14:paraId="7E0E617C" w14:textId="77777777" w:rsidTr="00D711EB">
        <w:trPr>
          <w:trHeight w:val="658"/>
        </w:trPr>
        <w:tc>
          <w:tcPr>
            <w:tcW w:w="963" w:type="pct"/>
            <w:gridSpan w:val="2"/>
            <w:vMerge/>
            <w:tcBorders>
              <w:bottom w:val="single" w:sz="4" w:space="0" w:color="auto"/>
            </w:tcBorders>
          </w:tcPr>
          <w:p w14:paraId="78B5A5F4"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0" w:type="pct"/>
            <w:gridSpan w:val="4"/>
            <w:tcBorders>
              <w:bottom w:val="single" w:sz="4" w:space="0" w:color="auto"/>
            </w:tcBorders>
          </w:tcPr>
          <w:p w14:paraId="6BAC716E"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2. A veces reflexiona sobre la dignidad humana, pero no siempre la integra de manera consistente en sus decisiones éticas.</w:t>
            </w:r>
          </w:p>
        </w:tc>
        <w:tc>
          <w:tcPr>
            <w:tcW w:w="1443" w:type="pct"/>
            <w:vMerge/>
          </w:tcPr>
          <w:p w14:paraId="51888976"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07BE7148" w14:textId="77777777" w:rsidTr="00D711EB">
        <w:trPr>
          <w:trHeight w:val="658"/>
        </w:trPr>
        <w:tc>
          <w:tcPr>
            <w:tcW w:w="963" w:type="pct"/>
            <w:gridSpan w:val="2"/>
            <w:vMerge w:val="restart"/>
            <w:tcBorders>
              <w:bottom w:val="single" w:sz="4" w:space="0" w:color="auto"/>
            </w:tcBorders>
          </w:tcPr>
          <w:p w14:paraId="08BEC84A"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1A166446"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590" w:type="pct"/>
            <w:gridSpan w:val="4"/>
            <w:tcBorders>
              <w:bottom w:val="single" w:sz="4" w:space="0" w:color="auto"/>
            </w:tcBorders>
          </w:tcPr>
          <w:p w14:paraId="68119D68" w14:textId="77777777" w:rsidR="00E31A8E" w:rsidRPr="00D1750A" w:rsidRDefault="00107B11" w:rsidP="00DE7CBA">
            <w:pPr>
              <w:spacing w:line="276"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3. Considera</w:t>
            </w:r>
            <w:r w:rsidRPr="00107B11">
              <w:rPr>
                <w:rFonts w:ascii="Palatino Linotype" w:eastAsia="Times New Roman" w:hAnsi="Palatino Linotype" w:cs="Times New Roman"/>
                <w:sz w:val="24"/>
                <w:szCs w:val="24"/>
              </w:rPr>
              <w:t xml:space="preserve"> la dignidad humana en la mayoría de las decisiones</w:t>
            </w:r>
            <w:r>
              <w:rPr>
                <w:rFonts w:ascii="Palatino Linotype" w:eastAsia="Times New Roman" w:hAnsi="Palatino Linotype" w:cs="Times New Roman"/>
                <w:sz w:val="24"/>
                <w:szCs w:val="24"/>
              </w:rPr>
              <w:t xml:space="preserve"> éticas, aunque a veces necesita</w:t>
            </w:r>
            <w:r w:rsidRPr="00107B11">
              <w:rPr>
                <w:rFonts w:ascii="Palatino Linotype" w:eastAsia="Times New Roman" w:hAnsi="Palatino Linotype" w:cs="Times New Roman"/>
                <w:sz w:val="24"/>
                <w:szCs w:val="24"/>
              </w:rPr>
              <w:t xml:space="preserve"> recordatorios para hacerlo.</w:t>
            </w:r>
          </w:p>
        </w:tc>
        <w:tc>
          <w:tcPr>
            <w:tcW w:w="1443" w:type="pct"/>
            <w:vMerge/>
          </w:tcPr>
          <w:p w14:paraId="06D07FAB"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358EF57C" w14:textId="77777777" w:rsidTr="00D711EB">
        <w:trPr>
          <w:trHeight w:val="658"/>
        </w:trPr>
        <w:tc>
          <w:tcPr>
            <w:tcW w:w="963" w:type="pct"/>
            <w:gridSpan w:val="2"/>
            <w:vMerge/>
            <w:tcBorders>
              <w:bottom w:val="single" w:sz="4" w:space="0" w:color="auto"/>
            </w:tcBorders>
          </w:tcPr>
          <w:p w14:paraId="300C8670"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0" w:type="pct"/>
            <w:gridSpan w:val="4"/>
            <w:tcBorders>
              <w:bottom w:val="single" w:sz="4" w:space="0" w:color="auto"/>
            </w:tcBorders>
          </w:tcPr>
          <w:p w14:paraId="6B8E41C3" w14:textId="77777777" w:rsidR="00E31A8E" w:rsidRPr="00D1750A" w:rsidRDefault="00107B11" w:rsidP="00107B11">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4. Integra la dignidad humana de manera reflexiva y coherente en la toma de decisiones éticas en su vida cotidiana.</w:t>
            </w:r>
          </w:p>
        </w:tc>
        <w:tc>
          <w:tcPr>
            <w:tcW w:w="1443" w:type="pct"/>
            <w:vMerge/>
          </w:tcPr>
          <w:p w14:paraId="4B7DD631"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7F4CB989" w14:textId="77777777" w:rsidTr="00D711EB">
        <w:trPr>
          <w:trHeight w:val="981"/>
        </w:trPr>
        <w:tc>
          <w:tcPr>
            <w:tcW w:w="963" w:type="pct"/>
            <w:gridSpan w:val="2"/>
            <w:vMerge w:val="restart"/>
            <w:tcBorders>
              <w:bottom w:val="single" w:sz="4" w:space="0" w:color="auto"/>
            </w:tcBorders>
          </w:tcPr>
          <w:p w14:paraId="486C6E2A"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02CB0C1E"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590" w:type="pct"/>
            <w:gridSpan w:val="4"/>
            <w:tcBorders>
              <w:bottom w:val="single" w:sz="4" w:space="0" w:color="auto"/>
            </w:tcBorders>
          </w:tcPr>
          <w:p w14:paraId="429C799F" w14:textId="77777777" w:rsidR="00E31A8E" w:rsidRPr="00D1750A" w:rsidRDefault="00107B11" w:rsidP="00DE7CBA">
            <w:pPr>
              <w:spacing w:line="276"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5. Aplica</w:t>
            </w:r>
            <w:r w:rsidRPr="00107B11">
              <w:rPr>
                <w:rFonts w:ascii="Palatino Linotype" w:eastAsia="Times New Roman" w:hAnsi="Palatino Linotype" w:cs="Times New Roman"/>
                <w:sz w:val="24"/>
                <w:szCs w:val="24"/>
              </w:rPr>
              <w:t xml:space="preserve"> el concepto de dignidad humana de manera natural en sus decisiones éticas, demostrando un alto nivel de conciencia ética.</w:t>
            </w:r>
          </w:p>
        </w:tc>
        <w:tc>
          <w:tcPr>
            <w:tcW w:w="1443" w:type="pct"/>
            <w:vMerge/>
          </w:tcPr>
          <w:p w14:paraId="07F28E60"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7AA61EE5" w14:textId="77777777" w:rsidTr="00D711EB">
        <w:trPr>
          <w:trHeight w:val="658"/>
        </w:trPr>
        <w:tc>
          <w:tcPr>
            <w:tcW w:w="963" w:type="pct"/>
            <w:gridSpan w:val="2"/>
            <w:vMerge/>
            <w:tcBorders>
              <w:bottom w:val="single" w:sz="4" w:space="0" w:color="auto"/>
            </w:tcBorders>
          </w:tcPr>
          <w:p w14:paraId="3D76B39B"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0" w:type="pct"/>
            <w:gridSpan w:val="4"/>
            <w:tcBorders>
              <w:bottom w:val="single" w:sz="4" w:space="0" w:color="auto"/>
            </w:tcBorders>
          </w:tcPr>
          <w:p w14:paraId="0DD51E73"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6. Lidera proyectos y acciones éticas que se basan en la consideración constante de la dignidad humana en situaciones globales.</w:t>
            </w:r>
          </w:p>
        </w:tc>
        <w:tc>
          <w:tcPr>
            <w:tcW w:w="1443" w:type="pct"/>
            <w:vMerge/>
          </w:tcPr>
          <w:p w14:paraId="43FDCCC9"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4F7DDA24" w14:textId="77777777" w:rsidTr="00D711EB">
        <w:trPr>
          <w:trHeight w:val="981"/>
        </w:trPr>
        <w:tc>
          <w:tcPr>
            <w:tcW w:w="963" w:type="pct"/>
            <w:gridSpan w:val="2"/>
            <w:vMerge w:val="restart"/>
            <w:tcBorders>
              <w:bottom w:val="single" w:sz="4" w:space="0" w:color="auto"/>
            </w:tcBorders>
          </w:tcPr>
          <w:p w14:paraId="51FC3C43"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4A0C6F5"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590" w:type="pct"/>
            <w:gridSpan w:val="4"/>
            <w:tcBorders>
              <w:bottom w:val="single" w:sz="4" w:space="0" w:color="auto"/>
            </w:tcBorders>
          </w:tcPr>
          <w:p w14:paraId="36FD7F12"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7. Se convierte en un referente en la toma de decisiones éticas basadas en la dignidad humana, influyendo positivamente en otros y promoviendo un comportamiento ético a nivel global.</w:t>
            </w:r>
          </w:p>
        </w:tc>
        <w:tc>
          <w:tcPr>
            <w:tcW w:w="1443" w:type="pct"/>
            <w:vMerge/>
          </w:tcPr>
          <w:p w14:paraId="360095C1"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7C0F43E4" w14:textId="77777777" w:rsidTr="00D711EB">
        <w:trPr>
          <w:trHeight w:val="981"/>
        </w:trPr>
        <w:tc>
          <w:tcPr>
            <w:tcW w:w="963" w:type="pct"/>
            <w:gridSpan w:val="2"/>
            <w:vMerge/>
            <w:tcBorders>
              <w:bottom w:val="single" w:sz="4" w:space="0" w:color="auto"/>
            </w:tcBorders>
          </w:tcPr>
          <w:p w14:paraId="2A26666E" w14:textId="77777777" w:rsidR="00E31A8E" w:rsidRPr="00D1750A" w:rsidRDefault="00E31A8E" w:rsidP="008776AF">
            <w:pPr>
              <w:spacing w:line="276" w:lineRule="auto"/>
              <w:jc w:val="both"/>
              <w:rPr>
                <w:rFonts w:ascii="Palatino Linotype" w:eastAsia="Times New Roman" w:hAnsi="Palatino Linotype" w:cs="Times New Roman"/>
                <w:sz w:val="24"/>
                <w:szCs w:val="24"/>
              </w:rPr>
            </w:pPr>
          </w:p>
        </w:tc>
        <w:tc>
          <w:tcPr>
            <w:tcW w:w="2590" w:type="pct"/>
            <w:gridSpan w:val="4"/>
            <w:tcBorders>
              <w:bottom w:val="single" w:sz="4" w:space="0" w:color="auto"/>
            </w:tcBorders>
          </w:tcPr>
          <w:p w14:paraId="1E344B27" w14:textId="77777777" w:rsidR="00107B11" w:rsidRPr="00107B11" w:rsidRDefault="00107B11" w:rsidP="00107B11">
            <w:pPr>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8. Desarrolla y lidera iniciativas éticas a gran escala que tienen un impacto significativo en la sociedad y en la promoción de la dignidad humana</w:t>
            </w:r>
            <w:r>
              <w:rPr>
                <w:rFonts w:ascii="Palatino Linotype" w:eastAsia="Times New Roman" w:hAnsi="Palatino Linotype" w:cs="Times New Roman"/>
                <w:sz w:val="24"/>
                <w:szCs w:val="24"/>
              </w:rPr>
              <w:t>.</w:t>
            </w:r>
          </w:p>
          <w:p w14:paraId="5733CBB1" w14:textId="77777777" w:rsidR="00E31A8E" w:rsidRPr="00D1750A" w:rsidRDefault="00E31A8E" w:rsidP="00DE7CBA">
            <w:pPr>
              <w:spacing w:line="276" w:lineRule="auto"/>
              <w:rPr>
                <w:rFonts w:ascii="Palatino Linotype" w:eastAsia="Times New Roman" w:hAnsi="Palatino Linotype" w:cs="Times New Roman"/>
                <w:sz w:val="24"/>
                <w:szCs w:val="24"/>
              </w:rPr>
            </w:pPr>
          </w:p>
        </w:tc>
        <w:tc>
          <w:tcPr>
            <w:tcW w:w="1443" w:type="pct"/>
            <w:vMerge/>
            <w:tcBorders>
              <w:bottom w:val="single" w:sz="4" w:space="0" w:color="auto"/>
            </w:tcBorders>
          </w:tcPr>
          <w:p w14:paraId="791A2BCD" w14:textId="77777777" w:rsidR="00E31A8E" w:rsidRPr="00D1750A" w:rsidRDefault="00E31A8E" w:rsidP="00DE7CBA">
            <w:pPr>
              <w:rPr>
                <w:rFonts w:ascii="Palatino Linotype" w:eastAsia="Times New Roman" w:hAnsi="Palatino Linotype" w:cs="Times New Roman"/>
                <w:sz w:val="24"/>
                <w:szCs w:val="24"/>
              </w:rPr>
            </w:pPr>
          </w:p>
        </w:tc>
      </w:tr>
      <w:tr w:rsidR="00424856" w:rsidRPr="00D1750A" w14:paraId="2413C985" w14:textId="77777777" w:rsidTr="00AC7526">
        <w:tc>
          <w:tcPr>
            <w:tcW w:w="5000" w:type="pct"/>
            <w:gridSpan w:val="7"/>
            <w:tcBorders>
              <w:top w:val="nil"/>
              <w:left w:val="nil"/>
              <w:bottom w:val="nil"/>
              <w:right w:val="nil"/>
            </w:tcBorders>
            <w:shd w:val="clear" w:color="auto" w:fill="4F6228" w:themeFill="accent3" w:themeFillShade="80"/>
          </w:tcPr>
          <w:p w14:paraId="70AC7BBC" w14:textId="77777777" w:rsidR="00424856" w:rsidRPr="00AC7526" w:rsidRDefault="00397412" w:rsidP="005E06B3">
            <w:pPr>
              <w:pStyle w:val="Ttulo2"/>
            </w:pPr>
            <w:bookmarkStart w:id="7" w:name="_Toc146981452"/>
            <w:r w:rsidRPr="00AC7526">
              <w:lastRenderedPageBreak/>
              <w:t xml:space="preserve">2. </w:t>
            </w:r>
            <w:r w:rsidR="00F109C5" w:rsidRPr="00AC7526">
              <w:t xml:space="preserve">SITUACIÓN DE APRENDIZAJE: </w:t>
            </w:r>
            <w:r w:rsidR="00DA21CD" w:rsidRPr="00AC7526">
              <w:t>LA ADICCIÓN A LA TECNOLOGÍA</w:t>
            </w:r>
            <w:bookmarkEnd w:id="7"/>
          </w:p>
        </w:tc>
      </w:tr>
      <w:tr w:rsidR="00E31A8E" w:rsidRPr="00D1750A" w14:paraId="4F47BE54" w14:textId="77777777" w:rsidTr="00D711EB">
        <w:tc>
          <w:tcPr>
            <w:tcW w:w="3556" w:type="pct"/>
            <w:gridSpan w:val="6"/>
            <w:tcBorders>
              <w:top w:val="nil"/>
              <w:left w:val="nil"/>
              <w:bottom w:val="single" w:sz="4" w:space="0" w:color="auto"/>
              <w:right w:val="nil"/>
            </w:tcBorders>
            <w:shd w:val="clear" w:color="auto" w:fill="FFFFFF" w:themeFill="background1"/>
          </w:tcPr>
          <w:p w14:paraId="2626AE49"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34F8FE7D"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r>
      <w:tr w:rsidR="00E31A8E" w:rsidRPr="00D1750A" w14:paraId="428D9595" w14:textId="77777777" w:rsidTr="00D711EB">
        <w:tc>
          <w:tcPr>
            <w:tcW w:w="2500" w:type="pct"/>
            <w:gridSpan w:val="4"/>
            <w:tcBorders>
              <w:bottom w:val="single" w:sz="4" w:space="0" w:color="auto"/>
              <w:right w:val="nil"/>
            </w:tcBorders>
            <w:shd w:val="clear" w:color="auto" w:fill="C2D69B" w:themeFill="accent3" w:themeFillTint="99"/>
          </w:tcPr>
          <w:p w14:paraId="0E5D69D8" w14:textId="77777777" w:rsidR="00E31A8E" w:rsidRPr="00D1750A" w:rsidRDefault="00E31A8E" w:rsidP="00DE7CBA">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30B24854" w14:textId="77777777" w:rsidR="00E31A8E" w:rsidRPr="00D1750A" w:rsidRDefault="00E31A8E" w:rsidP="00DE7CBA">
            <w:pPr>
              <w:tabs>
                <w:tab w:val="left" w:pos="3310"/>
              </w:tabs>
              <w:jc w:val="center"/>
              <w:rPr>
                <w:rFonts w:ascii="Palatino Linotype" w:eastAsia="Times New Roman" w:hAnsi="Palatino Linotype" w:cs="Times New Roman"/>
                <w:sz w:val="24"/>
                <w:szCs w:val="24"/>
              </w:rPr>
            </w:pPr>
          </w:p>
        </w:tc>
      </w:tr>
      <w:tr w:rsidR="00E31A8E" w:rsidRPr="00D1750A" w14:paraId="1EF1B5E1" w14:textId="77777777" w:rsidTr="00D711EB">
        <w:tc>
          <w:tcPr>
            <w:tcW w:w="2540" w:type="pct"/>
            <w:gridSpan w:val="5"/>
            <w:tcBorders>
              <w:top w:val="single" w:sz="4" w:space="0" w:color="auto"/>
            </w:tcBorders>
            <w:shd w:val="clear" w:color="auto" w:fill="C2D69B" w:themeFill="accent3" w:themeFillTint="99"/>
          </w:tcPr>
          <w:p w14:paraId="4CB05184" w14:textId="1833ED46" w:rsidR="00E31A8E" w:rsidRPr="00D1750A" w:rsidRDefault="00DA21CD" w:rsidP="00DA21CD">
            <w:pPr>
              <w:tabs>
                <w:tab w:val="left" w:pos="3310"/>
              </w:tabs>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 xml:space="preserve">Identificar los signos de adicción a las nuevas tecnologías y comprender sus consecuencias </w:t>
            </w:r>
            <w:r>
              <w:rPr>
                <w:rFonts w:ascii="Palatino Linotype" w:eastAsia="Times New Roman" w:hAnsi="Palatino Linotype" w:cs="Times New Roman"/>
                <w:b/>
                <w:sz w:val="24"/>
                <w:szCs w:val="24"/>
              </w:rPr>
              <w:t>para la salud</w:t>
            </w:r>
            <w:r w:rsidR="00AC752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23340D5F" w14:textId="77777777" w:rsidR="00E31A8E" w:rsidRPr="00D1750A" w:rsidRDefault="00E31A8E" w:rsidP="00504B1F">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04B1F">
              <w:rPr>
                <w:rFonts w:ascii="Palatino Linotype" w:eastAsia="Times New Roman" w:hAnsi="Palatino Linotype" w:cs="Times New Roman"/>
                <w:sz w:val="24"/>
                <w:szCs w:val="24"/>
              </w:rPr>
              <w:t>2,7 y 8</w:t>
            </w:r>
          </w:p>
        </w:tc>
      </w:tr>
      <w:tr w:rsidR="00E31A8E" w:rsidRPr="00D1750A" w14:paraId="68CDC3B7" w14:textId="77777777" w:rsidTr="00D711EB">
        <w:tc>
          <w:tcPr>
            <w:tcW w:w="913" w:type="pct"/>
            <w:shd w:val="clear" w:color="auto" w:fill="EAF1DD" w:themeFill="accent3" w:themeFillTint="33"/>
          </w:tcPr>
          <w:p w14:paraId="39DB2D57"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5"/>
            <w:shd w:val="clear" w:color="auto" w:fill="EAF1DD" w:themeFill="accent3" w:themeFillTint="33"/>
          </w:tcPr>
          <w:p w14:paraId="286729B7"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18B8136C"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E31A8E" w:rsidRPr="00D1750A" w14:paraId="33C071FC" w14:textId="77777777" w:rsidTr="00D711EB">
        <w:trPr>
          <w:trHeight w:val="658"/>
        </w:trPr>
        <w:tc>
          <w:tcPr>
            <w:tcW w:w="913" w:type="pct"/>
            <w:vMerge w:val="restart"/>
            <w:tcBorders>
              <w:bottom w:val="single" w:sz="4" w:space="0" w:color="auto"/>
            </w:tcBorders>
          </w:tcPr>
          <w:p w14:paraId="38DA2723"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241C3385"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5"/>
            <w:tcBorders>
              <w:bottom w:val="single" w:sz="4" w:space="0" w:color="auto"/>
            </w:tcBorders>
          </w:tcPr>
          <w:p w14:paraId="68F14BEE" w14:textId="77777777" w:rsidR="00E31A8E"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1. Reconoce algunos signos evidentes de adicción a las tecnologías, pero tiene dificultades para comprender sus consecuencias.</w:t>
            </w:r>
          </w:p>
        </w:tc>
        <w:tc>
          <w:tcPr>
            <w:tcW w:w="1444" w:type="pct"/>
            <w:vMerge w:val="restart"/>
          </w:tcPr>
          <w:p w14:paraId="0BFAE8C5"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E31A8E" w:rsidRPr="00D1750A" w14:paraId="4EFFFC83" w14:textId="77777777" w:rsidTr="00D711EB">
        <w:trPr>
          <w:trHeight w:val="658"/>
        </w:trPr>
        <w:tc>
          <w:tcPr>
            <w:tcW w:w="913" w:type="pct"/>
            <w:vMerge/>
            <w:tcBorders>
              <w:bottom w:val="single" w:sz="4" w:space="0" w:color="auto"/>
            </w:tcBorders>
          </w:tcPr>
          <w:p w14:paraId="78E18EA9" w14:textId="77777777" w:rsidR="00E31A8E" w:rsidRPr="00D1750A" w:rsidRDefault="00E31A8E" w:rsidP="00E31A8E">
            <w:pPr>
              <w:jc w:val="center"/>
              <w:rPr>
                <w:rFonts w:ascii="Palatino Linotype" w:eastAsia="Times New Roman" w:hAnsi="Palatino Linotype" w:cs="Times New Roman"/>
                <w:sz w:val="24"/>
                <w:szCs w:val="24"/>
              </w:rPr>
            </w:pPr>
          </w:p>
        </w:tc>
        <w:tc>
          <w:tcPr>
            <w:tcW w:w="2643" w:type="pct"/>
            <w:gridSpan w:val="5"/>
            <w:tcBorders>
              <w:bottom w:val="single" w:sz="4" w:space="0" w:color="auto"/>
            </w:tcBorders>
          </w:tcPr>
          <w:p w14:paraId="002AD97E" w14:textId="77777777" w:rsidR="00E31A8E"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2. Comprende de manera limitada las implicaciones negativas de la adicción a las nuevas tecnologías para la salud.</w:t>
            </w:r>
          </w:p>
        </w:tc>
        <w:tc>
          <w:tcPr>
            <w:tcW w:w="1444" w:type="pct"/>
            <w:vMerge/>
          </w:tcPr>
          <w:p w14:paraId="06E66010"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05722158" w14:textId="77777777" w:rsidTr="00D711EB">
        <w:trPr>
          <w:trHeight w:val="658"/>
        </w:trPr>
        <w:tc>
          <w:tcPr>
            <w:tcW w:w="913" w:type="pct"/>
            <w:vMerge w:val="restart"/>
            <w:tcBorders>
              <w:bottom w:val="single" w:sz="4" w:space="0" w:color="auto"/>
            </w:tcBorders>
          </w:tcPr>
          <w:p w14:paraId="4D87065F"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500C3E6E"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5"/>
            <w:tcBorders>
              <w:bottom w:val="single" w:sz="4" w:space="0" w:color="auto"/>
            </w:tcBorders>
          </w:tcPr>
          <w:p w14:paraId="00C3EC97" w14:textId="77777777" w:rsidR="00E31A8E"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3. Identifica signos claros de adicción a las tecnologías y comprende algunas de las consecuencias para la salud.</w:t>
            </w:r>
          </w:p>
        </w:tc>
        <w:tc>
          <w:tcPr>
            <w:tcW w:w="1444" w:type="pct"/>
            <w:vMerge/>
          </w:tcPr>
          <w:p w14:paraId="7757FC2C"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2067C15F" w14:textId="77777777" w:rsidTr="00D711EB">
        <w:trPr>
          <w:trHeight w:val="658"/>
        </w:trPr>
        <w:tc>
          <w:tcPr>
            <w:tcW w:w="913" w:type="pct"/>
            <w:vMerge/>
            <w:tcBorders>
              <w:bottom w:val="single" w:sz="4" w:space="0" w:color="auto"/>
            </w:tcBorders>
          </w:tcPr>
          <w:p w14:paraId="0675E7A4" w14:textId="77777777" w:rsidR="00E31A8E" w:rsidRPr="00D1750A" w:rsidRDefault="00E31A8E" w:rsidP="00E31A8E">
            <w:pPr>
              <w:jc w:val="center"/>
              <w:rPr>
                <w:rFonts w:ascii="Palatino Linotype" w:eastAsia="Times New Roman" w:hAnsi="Palatino Linotype" w:cs="Times New Roman"/>
                <w:sz w:val="24"/>
                <w:szCs w:val="24"/>
              </w:rPr>
            </w:pPr>
          </w:p>
        </w:tc>
        <w:tc>
          <w:tcPr>
            <w:tcW w:w="2643" w:type="pct"/>
            <w:gridSpan w:val="5"/>
            <w:tcBorders>
              <w:bottom w:val="single" w:sz="4" w:space="0" w:color="auto"/>
            </w:tcBorders>
          </w:tcPr>
          <w:p w14:paraId="74443AAB" w14:textId="77777777" w:rsidR="00E31A8E"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4. Comprende las implicaciones negativas de la adicción a las nuevas tecnologías y cómo afecta la salud física y mental.</w:t>
            </w:r>
          </w:p>
        </w:tc>
        <w:tc>
          <w:tcPr>
            <w:tcW w:w="1444" w:type="pct"/>
            <w:vMerge/>
          </w:tcPr>
          <w:p w14:paraId="788BA5E2"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3B0F42DC" w14:textId="77777777" w:rsidTr="00D711EB">
        <w:trPr>
          <w:trHeight w:val="981"/>
        </w:trPr>
        <w:tc>
          <w:tcPr>
            <w:tcW w:w="913" w:type="pct"/>
            <w:vMerge w:val="restart"/>
            <w:tcBorders>
              <w:bottom w:val="single" w:sz="4" w:space="0" w:color="auto"/>
            </w:tcBorders>
          </w:tcPr>
          <w:p w14:paraId="47720D23"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7D6ED752"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5"/>
            <w:tcBorders>
              <w:bottom w:val="single" w:sz="4" w:space="0" w:color="auto"/>
            </w:tcBorders>
          </w:tcPr>
          <w:p w14:paraId="20475C4D" w14:textId="77777777" w:rsidR="00E31A8E"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5. Reconoce de manera experta los signos de adicción a las tecnologías, con un entendimiento profundo de sus efectos en la salud.</w:t>
            </w:r>
          </w:p>
        </w:tc>
        <w:tc>
          <w:tcPr>
            <w:tcW w:w="1444" w:type="pct"/>
            <w:vMerge/>
          </w:tcPr>
          <w:p w14:paraId="6CACC505"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3E681672" w14:textId="77777777" w:rsidTr="00D711EB">
        <w:trPr>
          <w:trHeight w:val="658"/>
        </w:trPr>
        <w:tc>
          <w:tcPr>
            <w:tcW w:w="913" w:type="pct"/>
            <w:vMerge/>
            <w:tcBorders>
              <w:bottom w:val="single" w:sz="4" w:space="0" w:color="auto"/>
            </w:tcBorders>
          </w:tcPr>
          <w:p w14:paraId="5384B714" w14:textId="77777777" w:rsidR="00E31A8E" w:rsidRPr="00D1750A" w:rsidRDefault="00E31A8E" w:rsidP="00E31A8E">
            <w:pPr>
              <w:jc w:val="center"/>
              <w:rPr>
                <w:rFonts w:ascii="Palatino Linotype" w:eastAsia="Times New Roman" w:hAnsi="Palatino Linotype" w:cs="Times New Roman"/>
                <w:sz w:val="24"/>
                <w:szCs w:val="24"/>
              </w:rPr>
            </w:pPr>
          </w:p>
        </w:tc>
        <w:tc>
          <w:tcPr>
            <w:tcW w:w="2643" w:type="pct"/>
            <w:gridSpan w:val="5"/>
            <w:tcBorders>
              <w:bottom w:val="single" w:sz="4" w:space="0" w:color="auto"/>
            </w:tcBorders>
          </w:tcPr>
          <w:p w14:paraId="25706D35" w14:textId="77777777" w:rsidR="00E31A8E"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6. Analiza críticamente las consecuencias a largo plazo de la adicción a las tecnologías en la salud individual y colectiva.</w:t>
            </w:r>
          </w:p>
        </w:tc>
        <w:tc>
          <w:tcPr>
            <w:tcW w:w="1444" w:type="pct"/>
            <w:vMerge/>
          </w:tcPr>
          <w:p w14:paraId="651A5628"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301EB1DD" w14:textId="77777777" w:rsidTr="00D711EB">
        <w:trPr>
          <w:trHeight w:val="981"/>
        </w:trPr>
        <w:tc>
          <w:tcPr>
            <w:tcW w:w="913" w:type="pct"/>
            <w:vMerge w:val="restart"/>
            <w:tcBorders>
              <w:bottom w:val="single" w:sz="4" w:space="0" w:color="auto"/>
            </w:tcBorders>
          </w:tcPr>
          <w:p w14:paraId="3A31EC0E"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2839AA5B"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5"/>
            <w:tcBorders>
              <w:bottom w:val="single" w:sz="4" w:space="0" w:color="auto"/>
            </w:tcBorders>
          </w:tcPr>
          <w:p w14:paraId="474933A9" w14:textId="77777777" w:rsidR="00E31A8E"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7. Lidera esfuerzos para concienciar sobre la adicción a las tecnologías y sus riesgos para la salud, influyendo positivamente en la sociedad.</w:t>
            </w:r>
          </w:p>
        </w:tc>
        <w:tc>
          <w:tcPr>
            <w:tcW w:w="1444" w:type="pct"/>
            <w:vMerge/>
          </w:tcPr>
          <w:p w14:paraId="5E4FA2A0"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7C6A7589" w14:textId="77777777" w:rsidTr="00D711EB">
        <w:trPr>
          <w:trHeight w:val="981"/>
        </w:trPr>
        <w:tc>
          <w:tcPr>
            <w:tcW w:w="913" w:type="pct"/>
            <w:vMerge/>
            <w:tcBorders>
              <w:bottom w:val="single" w:sz="4" w:space="0" w:color="auto"/>
            </w:tcBorders>
          </w:tcPr>
          <w:p w14:paraId="249A27AE" w14:textId="77777777" w:rsidR="00E31A8E" w:rsidRPr="00D1750A" w:rsidRDefault="00E31A8E" w:rsidP="00AD582C">
            <w:pPr>
              <w:jc w:val="both"/>
              <w:rPr>
                <w:rFonts w:ascii="Palatino Linotype" w:eastAsia="Times New Roman" w:hAnsi="Palatino Linotype" w:cs="Times New Roman"/>
                <w:sz w:val="24"/>
                <w:szCs w:val="24"/>
              </w:rPr>
            </w:pPr>
          </w:p>
        </w:tc>
        <w:tc>
          <w:tcPr>
            <w:tcW w:w="2643" w:type="pct"/>
            <w:gridSpan w:val="5"/>
            <w:tcBorders>
              <w:bottom w:val="single" w:sz="4" w:space="0" w:color="auto"/>
            </w:tcBorders>
          </w:tcPr>
          <w:p w14:paraId="48F1011F" w14:textId="77777777" w:rsidR="00E31A8E"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8. Contribuye de manera significativa a la investigación y prevención de la adicción a las tecnologías, generando un impacto global.</w:t>
            </w:r>
          </w:p>
        </w:tc>
        <w:tc>
          <w:tcPr>
            <w:tcW w:w="1444" w:type="pct"/>
            <w:vMerge/>
            <w:tcBorders>
              <w:bottom w:val="single" w:sz="4" w:space="0" w:color="auto"/>
            </w:tcBorders>
          </w:tcPr>
          <w:p w14:paraId="60C4E3F7" w14:textId="77777777" w:rsidR="00E31A8E" w:rsidRPr="00D1750A" w:rsidRDefault="00E31A8E" w:rsidP="00823039">
            <w:pPr>
              <w:rPr>
                <w:rFonts w:ascii="Palatino Linotype" w:eastAsia="Times New Roman" w:hAnsi="Palatino Linotype" w:cs="Times New Roman"/>
                <w:sz w:val="24"/>
                <w:szCs w:val="24"/>
              </w:rPr>
            </w:pPr>
          </w:p>
        </w:tc>
      </w:tr>
    </w:tbl>
    <w:p w14:paraId="1B2BFDCF" w14:textId="77777777" w:rsidR="00DE7CBA" w:rsidRPr="00D1750A" w:rsidRDefault="00DE7CBA" w:rsidP="00F072BC">
      <w:pPr>
        <w:jc w:val="both"/>
        <w:rPr>
          <w:rFonts w:ascii="Palatino Linotype" w:eastAsia="Times New Roman" w:hAnsi="Palatino Linotype" w:cs="Times New Roman"/>
          <w:sz w:val="24"/>
          <w:szCs w:val="24"/>
        </w:rPr>
      </w:pPr>
    </w:p>
    <w:p w14:paraId="01B4BD8D" w14:textId="77777777" w:rsidR="00424856" w:rsidRPr="00D1750A" w:rsidRDefault="00424856"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546"/>
        <w:gridCol w:w="4253"/>
        <w:gridCol w:w="3118"/>
        <w:gridCol w:w="4027"/>
      </w:tblGrid>
      <w:tr w:rsidR="00E31A8E" w:rsidRPr="00D1750A" w14:paraId="1B245581" w14:textId="77777777" w:rsidTr="00E31A8E">
        <w:tc>
          <w:tcPr>
            <w:tcW w:w="2438" w:type="pct"/>
            <w:gridSpan w:val="2"/>
            <w:tcBorders>
              <w:bottom w:val="single" w:sz="4" w:space="0" w:color="auto"/>
              <w:right w:val="nil"/>
            </w:tcBorders>
            <w:shd w:val="clear" w:color="auto" w:fill="C2D69B" w:themeFill="accent3" w:themeFillTint="99"/>
          </w:tcPr>
          <w:p w14:paraId="0DD88B6A" w14:textId="77777777" w:rsidR="00E31A8E" w:rsidRPr="00D1750A" w:rsidRDefault="00E31A8E" w:rsidP="00AD582C">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18" w:type="pct"/>
            <w:tcBorders>
              <w:left w:val="nil"/>
              <w:bottom w:val="single" w:sz="4" w:space="0" w:color="auto"/>
              <w:right w:val="nil"/>
            </w:tcBorders>
            <w:shd w:val="clear" w:color="auto" w:fill="C2D69B" w:themeFill="accent3" w:themeFillTint="99"/>
          </w:tcPr>
          <w:p w14:paraId="47691609"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257F2E6A"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r>
      <w:tr w:rsidR="00E31A8E" w:rsidRPr="00D1750A" w14:paraId="4CCF6146" w14:textId="77777777" w:rsidTr="00E31A8E">
        <w:tc>
          <w:tcPr>
            <w:tcW w:w="2438" w:type="pct"/>
            <w:gridSpan w:val="2"/>
            <w:tcBorders>
              <w:top w:val="single" w:sz="4" w:space="0" w:color="auto"/>
            </w:tcBorders>
            <w:shd w:val="clear" w:color="auto" w:fill="C2D69B" w:themeFill="accent3" w:themeFillTint="99"/>
          </w:tcPr>
          <w:p w14:paraId="5BF0E3CB" w14:textId="1B225632" w:rsidR="00E31A8E" w:rsidRPr="00D1750A" w:rsidRDefault="00DA21CD" w:rsidP="00D711EB">
            <w:pPr>
              <w:tabs>
                <w:tab w:val="left" w:pos="3310"/>
              </w:tabs>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Desarrollar estrategias para el uso equilibrado y responsable de las tecnologías digitales</w:t>
            </w:r>
            <w:r w:rsidR="00AC7526">
              <w:rPr>
                <w:rFonts w:ascii="Palatino Linotype" w:eastAsia="Times New Roman" w:hAnsi="Palatino Linotype" w:cs="Times New Roman"/>
                <w:b/>
                <w:sz w:val="24"/>
                <w:szCs w:val="24"/>
              </w:rPr>
              <w:t>.</w:t>
            </w:r>
          </w:p>
        </w:tc>
        <w:tc>
          <w:tcPr>
            <w:tcW w:w="2562" w:type="pct"/>
            <w:gridSpan w:val="2"/>
            <w:tcBorders>
              <w:top w:val="single" w:sz="4" w:space="0" w:color="auto"/>
            </w:tcBorders>
            <w:shd w:val="clear" w:color="auto" w:fill="C2D69B" w:themeFill="accent3" w:themeFillTint="99"/>
          </w:tcPr>
          <w:p w14:paraId="435FC9D9" w14:textId="77777777" w:rsidR="00E31A8E" w:rsidRPr="00D1750A" w:rsidRDefault="00E31A8E" w:rsidP="00823039">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04B1F">
              <w:rPr>
                <w:rFonts w:ascii="Palatino Linotype" w:eastAsia="Times New Roman" w:hAnsi="Palatino Linotype" w:cs="Times New Roman"/>
                <w:sz w:val="24"/>
                <w:szCs w:val="24"/>
              </w:rPr>
              <w:t>2,7 y 8</w:t>
            </w:r>
          </w:p>
        </w:tc>
      </w:tr>
      <w:tr w:rsidR="00E31A8E" w:rsidRPr="00D1750A" w14:paraId="5E23F64F" w14:textId="77777777" w:rsidTr="00BC6930">
        <w:tc>
          <w:tcPr>
            <w:tcW w:w="913" w:type="pct"/>
            <w:shd w:val="clear" w:color="auto" w:fill="EAF1DD" w:themeFill="accent3" w:themeFillTint="33"/>
          </w:tcPr>
          <w:p w14:paraId="4AD3934B"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31C68E6C"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9528779" w14:textId="77777777" w:rsidR="00E31A8E"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C6930" w:rsidRPr="00D1750A" w14:paraId="2C7A9073" w14:textId="77777777" w:rsidTr="00424856">
        <w:trPr>
          <w:trHeight w:val="658"/>
        </w:trPr>
        <w:tc>
          <w:tcPr>
            <w:tcW w:w="913" w:type="pct"/>
            <w:vMerge w:val="restart"/>
            <w:tcBorders>
              <w:bottom w:val="single" w:sz="4" w:space="0" w:color="auto"/>
            </w:tcBorders>
          </w:tcPr>
          <w:p w14:paraId="24AD2E3C"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22D37F1A"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26BFD0FA" w14:textId="77777777" w:rsidR="00BC6930"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1. Intenta desarrollar algunas estrategias de uso responsable, pero a menudo cae en patrones de adicción a las tecnologías.</w:t>
            </w:r>
          </w:p>
        </w:tc>
        <w:tc>
          <w:tcPr>
            <w:tcW w:w="1444" w:type="pct"/>
            <w:vMerge w:val="restart"/>
          </w:tcPr>
          <w:p w14:paraId="27C0DA11"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BC6930" w:rsidRPr="00D1750A" w14:paraId="089F0DB3" w14:textId="77777777" w:rsidTr="00424856">
        <w:trPr>
          <w:trHeight w:val="658"/>
        </w:trPr>
        <w:tc>
          <w:tcPr>
            <w:tcW w:w="913" w:type="pct"/>
            <w:vMerge/>
            <w:tcBorders>
              <w:bottom w:val="single" w:sz="4" w:space="0" w:color="auto"/>
            </w:tcBorders>
          </w:tcPr>
          <w:p w14:paraId="7504502F"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185150F" w14:textId="77777777" w:rsidR="00BC6930" w:rsidRPr="00D1750A" w:rsidRDefault="006967A2" w:rsidP="00823039">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2. Tiene dificultades para mantener un equilibrio entre el uso de tecnologías y otras actividades, a pesar de los esfuerzos.</w:t>
            </w:r>
          </w:p>
        </w:tc>
        <w:tc>
          <w:tcPr>
            <w:tcW w:w="1444" w:type="pct"/>
            <w:vMerge/>
          </w:tcPr>
          <w:p w14:paraId="2985AF33"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79B1429C" w14:textId="77777777" w:rsidTr="00424856">
        <w:trPr>
          <w:trHeight w:val="658"/>
        </w:trPr>
        <w:tc>
          <w:tcPr>
            <w:tcW w:w="913" w:type="pct"/>
            <w:vMerge w:val="restart"/>
            <w:tcBorders>
              <w:bottom w:val="single" w:sz="4" w:space="0" w:color="auto"/>
            </w:tcBorders>
          </w:tcPr>
          <w:p w14:paraId="58DD3B28"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3A335109"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5DB8A880"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Identifica varias estrategias para construir una autoestima positiva, como el autocuidado y el establecimiento de metas.</w:t>
            </w:r>
          </w:p>
        </w:tc>
        <w:tc>
          <w:tcPr>
            <w:tcW w:w="1444" w:type="pct"/>
            <w:vMerge/>
          </w:tcPr>
          <w:p w14:paraId="1025155D"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2C917C48" w14:textId="77777777" w:rsidTr="00424856">
        <w:trPr>
          <w:trHeight w:val="658"/>
        </w:trPr>
        <w:tc>
          <w:tcPr>
            <w:tcW w:w="913" w:type="pct"/>
            <w:vMerge/>
            <w:tcBorders>
              <w:bottom w:val="single" w:sz="4" w:space="0" w:color="auto"/>
            </w:tcBorders>
          </w:tcPr>
          <w:p w14:paraId="205552DC"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45882E4" w14:textId="77777777" w:rsidR="00BC6930" w:rsidRPr="00D1750A" w:rsidRDefault="006967A2" w:rsidP="00823039">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4. Muestra un compromiso constante con el uso responsable de las tecnologías, evitando la adicción y sus efectos negativos.</w:t>
            </w:r>
          </w:p>
        </w:tc>
        <w:tc>
          <w:tcPr>
            <w:tcW w:w="1444" w:type="pct"/>
            <w:vMerge/>
          </w:tcPr>
          <w:p w14:paraId="52A20472"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5171DF01" w14:textId="77777777" w:rsidTr="00424856">
        <w:trPr>
          <w:trHeight w:val="981"/>
        </w:trPr>
        <w:tc>
          <w:tcPr>
            <w:tcW w:w="913" w:type="pct"/>
            <w:vMerge w:val="restart"/>
            <w:tcBorders>
              <w:bottom w:val="single" w:sz="4" w:space="0" w:color="auto"/>
            </w:tcBorders>
          </w:tcPr>
          <w:p w14:paraId="64599B17"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5C9F9F64" w14:textId="77777777" w:rsidR="00BC6930" w:rsidRPr="00D1750A" w:rsidRDefault="00BC6930" w:rsidP="00BC6930">
            <w:pPr>
              <w:jc w:val="center"/>
              <w:rPr>
                <w:rFonts w:ascii="Palatino Linotype" w:hAnsi="Palatino Linotype"/>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72B29797" w14:textId="77777777" w:rsidR="00BC6930" w:rsidRPr="00D1750A" w:rsidRDefault="006967A2" w:rsidP="00823039">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5. Aplica</w:t>
            </w:r>
            <w:r w:rsidRPr="006967A2">
              <w:rPr>
                <w:rFonts w:ascii="Palatino Linotype" w:eastAsia="Times New Roman" w:hAnsi="Palatino Linotype" w:cs="Times New Roman"/>
                <w:sz w:val="24"/>
                <w:szCs w:val="24"/>
              </w:rPr>
              <w:t xml:space="preserve"> de manera experta estrategias sólidas para el uso equilibrado de las tecnologías, manteniendo un control consciente.</w:t>
            </w:r>
          </w:p>
        </w:tc>
        <w:tc>
          <w:tcPr>
            <w:tcW w:w="1444" w:type="pct"/>
            <w:vMerge/>
          </w:tcPr>
          <w:p w14:paraId="486E7B02"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40FB0192" w14:textId="77777777" w:rsidTr="00424856">
        <w:trPr>
          <w:trHeight w:val="658"/>
        </w:trPr>
        <w:tc>
          <w:tcPr>
            <w:tcW w:w="913" w:type="pct"/>
            <w:vMerge/>
            <w:tcBorders>
              <w:bottom w:val="single" w:sz="4" w:space="0" w:color="auto"/>
            </w:tcBorders>
          </w:tcPr>
          <w:p w14:paraId="18851D0E"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5B866F2" w14:textId="77777777" w:rsidR="00BC6930" w:rsidRPr="00D1750A" w:rsidRDefault="006967A2" w:rsidP="00823039">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6. Lidera iniciativas y campañas para promover un uso responsable de las tecnologías y prevenir la adicción en su comunidad.</w:t>
            </w:r>
          </w:p>
        </w:tc>
        <w:tc>
          <w:tcPr>
            <w:tcW w:w="1444" w:type="pct"/>
            <w:vMerge/>
          </w:tcPr>
          <w:p w14:paraId="4E5228FB"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40F1C245" w14:textId="77777777" w:rsidTr="00424856">
        <w:trPr>
          <w:trHeight w:val="981"/>
        </w:trPr>
        <w:tc>
          <w:tcPr>
            <w:tcW w:w="913" w:type="pct"/>
            <w:vMerge w:val="restart"/>
            <w:tcBorders>
              <w:bottom w:val="single" w:sz="4" w:space="0" w:color="auto"/>
            </w:tcBorders>
          </w:tcPr>
          <w:p w14:paraId="78781674"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320246DE"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1C658DB0" w14:textId="77777777" w:rsidR="00BC6930" w:rsidRPr="00D1750A" w:rsidRDefault="006967A2" w:rsidP="00823039">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7. Es un modelo ejemplar de uso responsable de las tecnologías, inspirando a otros a adoptar hábitos equilibrados y saludables.</w:t>
            </w:r>
          </w:p>
        </w:tc>
        <w:tc>
          <w:tcPr>
            <w:tcW w:w="1444" w:type="pct"/>
            <w:vMerge/>
          </w:tcPr>
          <w:p w14:paraId="7EF96702"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416CA320" w14:textId="77777777" w:rsidTr="00BC6930">
        <w:trPr>
          <w:trHeight w:val="981"/>
        </w:trPr>
        <w:tc>
          <w:tcPr>
            <w:tcW w:w="913" w:type="pct"/>
            <w:vMerge/>
            <w:tcBorders>
              <w:bottom w:val="single" w:sz="4" w:space="0" w:color="auto"/>
            </w:tcBorders>
          </w:tcPr>
          <w:p w14:paraId="15B6A55D" w14:textId="77777777" w:rsidR="00BC6930" w:rsidRPr="00D1750A" w:rsidRDefault="00BC6930" w:rsidP="00AD582C">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1AF2A187" w14:textId="77777777" w:rsidR="00BC6930" w:rsidRPr="00D1750A" w:rsidRDefault="006967A2" w:rsidP="006967A2">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8. Contribuye de manera significativa a la investigación y desarrollo de estrategias avanzadas para prevenir la ad</w:t>
            </w:r>
            <w:r>
              <w:rPr>
                <w:rFonts w:ascii="Palatino Linotype" w:eastAsia="Times New Roman" w:hAnsi="Palatino Linotype" w:cs="Times New Roman"/>
                <w:sz w:val="24"/>
                <w:szCs w:val="24"/>
              </w:rPr>
              <w:t>icción a las tecnologías</w:t>
            </w:r>
            <w:r w:rsidRPr="006967A2">
              <w:rPr>
                <w:rFonts w:ascii="Palatino Linotype" w:eastAsia="Times New Roman" w:hAnsi="Palatino Linotype" w:cs="Times New Roman"/>
                <w:sz w:val="24"/>
                <w:szCs w:val="24"/>
              </w:rPr>
              <w:t>.</w:t>
            </w:r>
          </w:p>
        </w:tc>
        <w:tc>
          <w:tcPr>
            <w:tcW w:w="1444" w:type="pct"/>
            <w:vMerge/>
            <w:tcBorders>
              <w:bottom w:val="single" w:sz="4" w:space="0" w:color="auto"/>
            </w:tcBorders>
          </w:tcPr>
          <w:p w14:paraId="692B691E" w14:textId="77777777" w:rsidR="00BC6930" w:rsidRPr="00D1750A" w:rsidRDefault="00BC6930" w:rsidP="00823039">
            <w:pPr>
              <w:rPr>
                <w:rFonts w:ascii="Palatino Linotype" w:eastAsia="Times New Roman" w:hAnsi="Palatino Linotype" w:cs="Times New Roman"/>
                <w:sz w:val="24"/>
                <w:szCs w:val="24"/>
              </w:rPr>
            </w:pPr>
          </w:p>
        </w:tc>
      </w:tr>
    </w:tbl>
    <w:p w14:paraId="7FBAECCB" w14:textId="77777777" w:rsidR="00823039" w:rsidRDefault="00823039" w:rsidP="00F072BC">
      <w:pPr>
        <w:jc w:val="both"/>
        <w:rPr>
          <w:rFonts w:ascii="Palatino Linotype" w:eastAsia="Times New Roman" w:hAnsi="Palatino Linotype" w:cs="Times New Roman"/>
          <w:sz w:val="24"/>
          <w:szCs w:val="24"/>
        </w:rPr>
      </w:pPr>
    </w:p>
    <w:p w14:paraId="411B36B6" w14:textId="77777777" w:rsidR="006967A2" w:rsidRPr="00D1750A" w:rsidRDefault="006967A2" w:rsidP="00F072BC">
      <w:pPr>
        <w:jc w:val="both"/>
        <w:rPr>
          <w:rFonts w:ascii="Palatino Linotype" w:eastAsia="Times New Roman" w:hAnsi="Palatino Linotype" w:cs="Times New Roman"/>
          <w:sz w:val="24"/>
          <w:szCs w:val="24"/>
        </w:rPr>
      </w:pPr>
    </w:p>
    <w:p w14:paraId="4C0EAD79" w14:textId="77777777" w:rsidR="00424856" w:rsidRPr="00D1750A" w:rsidRDefault="00424856"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547"/>
        <w:gridCol w:w="4537"/>
        <w:gridCol w:w="2833"/>
        <w:gridCol w:w="4027"/>
      </w:tblGrid>
      <w:tr w:rsidR="00BC6930" w:rsidRPr="00D1750A" w14:paraId="25B1E18A" w14:textId="77777777" w:rsidTr="00BC6930">
        <w:tc>
          <w:tcPr>
            <w:tcW w:w="2540" w:type="pct"/>
            <w:gridSpan w:val="2"/>
            <w:tcBorders>
              <w:bottom w:val="single" w:sz="4" w:space="0" w:color="auto"/>
              <w:right w:val="nil"/>
            </w:tcBorders>
            <w:shd w:val="clear" w:color="auto" w:fill="C2D69B" w:themeFill="accent3" w:themeFillTint="99"/>
          </w:tcPr>
          <w:p w14:paraId="6A21CE20" w14:textId="77777777" w:rsidR="00BC6930" w:rsidRPr="00D1750A" w:rsidRDefault="00BC6930" w:rsidP="00AD582C">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016" w:type="pct"/>
            <w:tcBorders>
              <w:left w:val="nil"/>
              <w:bottom w:val="single" w:sz="4" w:space="0" w:color="auto"/>
              <w:right w:val="nil"/>
            </w:tcBorders>
            <w:shd w:val="clear" w:color="auto" w:fill="C2D69B" w:themeFill="accent3" w:themeFillTint="99"/>
          </w:tcPr>
          <w:p w14:paraId="2DED934B" w14:textId="77777777" w:rsidR="00BC6930" w:rsidRPr="00D1750A" w:rsidRDefault="00BC6930" w:rsidP="00AD582C">
            <w:pPr>
              <w:tabs>
                <w:tab w:val="left" w:pos="3310"/>
              </w:tabs>
              <w:jc w:val="center"/>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0E386CC8" w14:textId="77777777" w:rsidR="00BC6930" w:rsidRPr="00D1750A" w:rsidRDefault="00BC6930" w:rsidP="00AD582C">
            <w:pPr>
              <w:tabs>
                <w:tab w:val="left" w:pos="3310"/>
              </w:tabs>
              <w:jc w:val="center"/>
              <w:rPr>
                <w:rFonts w:ascii="Palatino Linotype" w:eastAsia="Times New Roman" w:hAnsi="Palatino Linotype" w:cs="Times New Roman"/>
                <w:sz w:val="24"/>
                <w:szCs w:val="24"/>
              </w:rPr>
            </w:pPr>
          </w:p>
        </w:tc>
      </w:tr>
      <w:tr w:rsidR="00BC6930" w:rsidRPr="00D1750A" w14:paraId="59CBC26B" w14:textId="77777777" w:rsidTr="00BC6930">
        <w:tc>
          <w:tcPr>
            <w:tcW w:w="2540" w:type="pct"/>
            <w:gridSpan w:val="2"/>
            <w:tcBorders>
              <w:top w:val="single" w:sz="4" w:space="0" w:color="auto"/>
            </w:tcBorders>
            <w:shd w:val="clear" w:color="auto" w:fill="C2D69B" w:themeFill="accent3" w:themeFillTint="99"/>
          </w:tcPr>
          <w:p w14:paraId="34263D68" w14:textId="0F5185BF" w:rsidR="00BC6930" w:rsidRPr="00D1750A" w:rsidRDefault="00DA21CD" w:rsidP="006D196E">
            <w:pPr>
              <w:tabs>
                <w:tab w:val="left" w:pos="3310"/>
              </w:tabs>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Evaluar críticamente el impacto de las redes sociales y las pantallas en la vida diaria y en</w:t>
            </w:r>
            <w:r>
              <w:rPr>
                <w:rFonts w:ascii="Palatino Linotype" w:eastAsia="Times New Roman" w:hAnsi="Palatino Linotype" w:cs="Times New Roman"/>
                <w:b/>
                <w:sz w:val="24"/>
                <w:szCs w:val="24"/>
              </w:rPr>
              <w:t xml:space="preserve"> las relaciones interpersonales</w:t>
            </w:r>
            <w:r w:rsidR="00AC752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3A0E8331" w14:textId="77777777" w:rsidR="00BC6930" w:rsidRPr="00D1750A" w:rsidRDefault="00BC6930" w:rsidP="006D196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04B1F">
              <w:rPr>
                <w:rFonts w:ascii="Palatino Linotype" w:eastAsia="Times New Roman" w:hAnsi="Palatino Linotype" w:cs="Times New Roman"/>
                <w:sz w:val="24"/>
                <w:szCs w:val="24"/>
              </w:rPr>
              <w:t>2,7 y 8</w:t>
            </w:r>
          </w:p>
        </w:tc>
      </w:tr>
      <w:tr w:rsidR="00BC6930" w:rsidRPr="00D1750A" w14:paraId="0DCD04C8" w14:textId="77777777" w:rsidTr="00BC6930">
        <w:tc>
          <w:tcPr>
            <w:tcW w:w="913" w:type="pct"/>
            <w:shd w:val="clear" w:color="auto" w:fill="EAF1DD" w:themeFill="accent3" w:themeFillTint="33"/>
          </w:tcPr>
          <w:p w14:paraId="78EE77FB"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6F7DD4B6"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49564620"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C6930" w:rsidRPr="00D1750A" w14:paraId="42192496" w14:textId="77777777" w:rsidTr="00424856">
        <w:trPr>
          <w:trHeight w:val="658"/>
        </w:trPr>
        <w:tc>
          <w:tcPr>
            <w:tcW w:w="913" w:type="pct"/>
            <w:vMerge w:val="restart"/>
            <w:tcBorders>
              <w:bottom w:val="single" w:sz="4" w:space="0" w:color="auto"/>
            </w:tcBorders>
          </w:tcPr>
          <w:p w14:paraId="0D3D2741"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7E179DBC"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6B0B2D2E" w14:textId="77777777" w:rsidR="00BC6930" w:rsidRPr="00D1750A" w:rsidRDefault="006967A2" w:rsidP="00823039">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1. Reconoce algunos aspectos del impacto de las redes sociales y las pantallas, pero tiene dificultades para evaluarlos críticamente.</w:t>
            </w:r>
          </w:p>
        </w:tc>
        <w:tc>
          <w:tcPr>
            <w:tcW w:w="1444" w:type="pct"/>
            <w:vMerge w:val="restart"/>
          </w:tcPr>
          <w:p w14:paraId="26D12F87"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BC6930" w:rsidRPr="00D1750A" w14:paraId="2F84C7F9" w14:textId="77777777" w:rsidTr="00424856">
        <w:trPr>
          <w:trHeight w:val="658"/>
        </w:trPr>
        <w:tc>
          <w:tcPr>
            <w:tcW w:w="913" w:type="pct"/>
            <w:vMerge/>
            <w:tcBorders>
              <w:bottom w:val="single" w:sz="4" w:space="0" w:color="auto"/>
            </w:tcBorders>
          </w:tcPr>
          <w:p w14:paraId="599D6076"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58A8422"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2. Comprende de manera limitada cómo las redes sociales y las pantallas afectan la vida diaria y las relaciones interpersonales.</w:t>
            </w:r>
          </w:p>
        </w:tc>
        <w:tc>
          <w:tcPr>
            <w:tcW w:w="1444" w:type="pct"/>
            <w:vMerge/>
          </w:tcPr>
          <w:p w14:paraId="2DFBCA18"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2C83D91C" w14:textId="77777777" w:rsidTr="00424856">
        <w:trPr>
          <w:trHeight w:val="658"/>
        </w:trPr>
        <w:tc>
          <w:tcPr>
            <w:tcW w:w="913" w:type="pct"/>
            <w:vMerge w:val="restart"/>
            <w:tcBorders>
              <w:bottom w:val="single" w:sz="4" w:space="0" w:color="auto"/>
            </w:tcBorders>
          </w:tcPr>
          <w:p w14:paraId="13F8595A"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39888685"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459D7854"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3. Evalúa críticamente algunos aspectos del impacto de las redes sociales y las pantallas en la vida diaria y las relaciones.</w:t>
            </w:r>
          </w:p>
        </w:tc>
        <w:tc>
          <w:tcPr>
            <w:tcW w:w="1444" w:type="pct"/>
            <w:vMerge/>
          </w:tcPr>
          <w:p w14:paraId="451E0A74"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1C55D6A2" w14:textId="77777777" w:rsidTr="00424856">
        <w:trPr>
          <w:trHeight w:val="658"/>
        </w:trPr>
        <w:tc>
          <w:tcPr>
            <w:tcW w:w="913" w:type="pct"/>
            <w:vMerge/>
            <w:tcBorders>
              <w:bottom w:val="single" w:sz="4" w:space="0" w:color="auto"/>
            </w:tcBorders>
          </w:tcPr>
          <w:p w14:paraId="592CE043"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9A4430E"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4. Comprende de manera significativa el impacto de las redes sociales y las pantallas, evaluando críticamente sus consecuencias.</w:t>
            </w:r>
          </w:p>
        </w:tc>
        <w:tc>
          <w:tcPr>
            <w:tcW w:w="1444" w:type="pct"/>
            <w:vMerge/>
          </w:tcPr>
          <w:p w14:paraId="1DAD4C53"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0488D556" w14:textId="77777777" w:rsidTr="00424856">
        <w:trPr>
          <w:trHeight w:val="981"/>
        </w:trPr>
        <w:tc>
          <w:tcPr>
            <w:tcW w:w="913" w:type="pct"/>
            <w:vMerge w:val="restart"/>
            <w:tcBorders>
              <w:bottom w:val="single" w:sz="4" w:space="0" w:color="auto"/>
            </w:tcBorders>
          </w:tcPr>
          <w:p w14:paraId="2417CD76"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031DBB8"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53C6EFFE"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5. Evalúa críticamente el impacto de las redes sociales y las pantallas con un análisis profundo y contextualizado en diversas situaciones.</w:t>
            </w:r>
          </w:p>
        </w:tc>
        <w:tc>
          <w:tcPr>
            <w:tcW w:w="1444" w:type="pct"/>
            <w:vMerge/>
          </w:tcPr>
          <w:p w14:paraId="11F1CE6D"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3C05B43E" w14:textId="77777777" w:rsidTr="00424856">
        <w:trPr>
          <w:trHeight w:val="658"/>
        </w:trPr>
        <w:tc>
          <w:tcPr>
            <w:tcW w:w="913" w:type="pct"/>
            <w:vMerge/>
            <w:tcBorders>
              <w:bottom w:val="single" w:sz="4" w:space="0" w:color="auto"/>
            </w:tcBorders>
          </w:tcPr>
          <w:p w14:paraId="106CFE64"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067F402"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6. Lidera proyectos y campañas de concienciación sobre el uso saludable de las tecnologías digitales en la sociedad.</w:t>
            </w:r>
          </w:p>
        </w:tc>
        <w:tc>
          <w:tcPr>
            <w:tcW w:w="1444" w:type="pct"/>
            <w:vMerge/>
          </w:tcPr>
          <w:p w14:paraId="6F08B49C"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197A8A85" w14:textId="77777777" w:rsidTr="00424856">
        <w:trPr>
          <w:trHeight w:val="981"/>
        </w:trPr>
        <w:tc>
          <w:tcPr>
            <w:tcW w:w="913" w:type="pct"/>
            <w:vMerge w:val="restart"/>
            <w:tcBorders>
              <w:bottom w:val="single" w:sz="4" w:space="0" w:color="auto"/>
            </w:tcBorders>
          </w:tcPr>
          <w:p w14:paraId="41E073D5"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AC88CE4"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AD1F0DA"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7. Es un referente en la evaluación crítica del impacto de las redes sociales y las pantallas, influyendo positivamente en la sociedad.</w:t>
            </w:r>
          </w:p>
        </w:tc>
        <w:tc>
          <w:tcPr>
            <w:tcW w:w="1444" w:type="pct"/>
            <w:vMerge/>
          </w:tcPr>
          <w:p w14:paraId="4311B5DC"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67360A4E" w14:textId="77777777" w:rsidTr="00BC6930">
        <w:trPr>
          <w:trHeight w:val="981"/>
        </w:trPr>
        <w:tc>
          <w:tcPr>
            <w:tcW w:w="913" w:type="pct"/>
            <w:vMerge/>
            <w:tcBorders>
              <w:bottom w:val="single" w:sz="4" w:space="0" w:color="auto"/>
            </w:tcBorders>
          </w:tcPr>
          <w:p w14:paraId="0D20E2BE" w14:textId="77777777" w:rsidR="00BC6930" w:rsidRPr="00D1750A" w:rsidRDefault="00BC6930" w:rsidP="00AD582C">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41A73F02" w14:textId="77777777" w:rsidR="00BC6930" w:rsidRPr="00D1750A" w:rsidRDefault="006967A2" w:rsidP="006967A2">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8. Contribuye de manera significativa a la investigación y promoción del uso equilibrado de las tecnologías digitales</w:t>
            </w:r>
            <w:r>
              <w:rPr>
                <w:rFonts w:ascii="Palatino Linotype" w:eastAsia="Times New Roman" w:hAnsi="Palatino Linotype" w:cs="Times New Roman"/>
                <w:sz w:val="24"/>
                <w:szCs w:val="24"/>
              </w:rPr>
              <w:t>.</w:t>
            </w:r>
          </w:p>
        </w:tc>
        <w:tc>
          <w:tcPr>
            <w:tcW w:w="1444" w:type="pct"/>
            <w:vMerge/>
            <w:tcBorders>
              <w:bottom w:val="single" w:sz="4" w:space="0" w:color="auto"/>
            </w:tcBorders>
          </w:tcPr>
          <w:p w14:paraId="4828FB1B" w14:textId="77777777" w:rsidR="00BC6930" w:rsidRPr="00D1750A" w:rsidRDefault="00BC6930" w:rsidP="00AD582C">
            <w:pPr>
              <w:rPr>
                <w:rFonts w:ascii="Palatino Linotype" w:eastAsia="Times New Roman" w:hAnsi="Palatino Linotype" w:cs="Times New Roman"/>
                <w:sz w:val="24"/>
                <w:szCs w:val="24"/>
              </w:rPr>
            </w:pPr>
          </w:p>
        </w:tc>
      </w:tr>
    </w:tbl>
    <w:p w14:paraId="1F3647D3" w14:textId="77777777" w:rsidR="00823039" w:rsidRPr="00D1750A" w:rsidRDefault="00823039" w:rsidP="00F072BC">
      <w:pPr>
        <w:jc w:val="both"/>
        <w:rPr>
          <w:rFonts w:ascii="Palatino Linotype" w:eastAsia="Times New Roman" w:hAnsi="Palatino Linotype" w:cs="Times New Roman"/>
          <w:sz w:val="24"/>
          <w:szCs w:val="24"/>
        </w:rPr>
      </w:pPr>
    </w:p>
    <w:p w14:paraId="006E3C4D" w14:textId="77777777" w:rsidR="00424856" w:rsidRPr="00D1750A" w:rsidRDefault="00424856" w:rsidP="00F072BC">
      <w:pPr>
        <w:jc w:val="both"/>
        <w:rPr>
          <w:rFonts w:ascii="Palatino Linotype" w:eastAsia="Times New Roman" w:hAnsi="Palatino Linotype" w:cs="Times New Roman"/>
          <w:sz w:val="24"/>
          <w:szCs w:val="24"/>
        </w:rPr>
      </w:pPr>
    </w:p>
    <w:p w14:paraId="200C16DD" w14:textId="77777777" w:rsidR="005D0507" w:rsidRDefault="005D0507">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BC6930" w:rsidRPr="00D1750A" w14:paraId="13845FE4" w14:textId="77777777" w:rsidTr="00BC6930">
        <w:tc>
          <w:tcPr>
            <w:tcW w:w="2387" w:type="pct"/>
            <w:gridSpan w:val="2"/>
            <w:tcBorders>
              <w:bottom w:val="single" w:sz="4" w:space="0" w:color="auto"/>
              <w:right w:val="nil"/>
            </w:tcBorders>
            <w:shd w:val="clear" w:color="auto" w:fill="C2D69B" w:themeFill="accent3" w:themeFillTint="99"/>
          </w:tcPr>
          <w:p w14:paraId="0AD5DB4E" w14:textId="77777777" w:rsidR="00BC6930" w:rsidRPr="00D1750A" w:rsidRDefault="00BC6930" w:rsidP="00AD582C">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494AF519" w14:textId="77777777" w:rsidR="00BC6930" w:rsidRPr="00D1750A" w:rsidRDefault="00BC6930" w:rsidP="00BC6930">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5BA9934A" w14:textId="77777777" w:rsidR="00BC6930" w:rsidRPr="00D1750A" w:rsidRDefault="00BC6930" w:rsidP="00AD582C">
            <w:pPr>
              <w:tabs>
                <w:tab w:val="left" w:pos="3310"/>
              </w:tabs>
              <w:jc w:val="center"/>
              <w:rPr>
                <w:rFonts w:ascii="Palatino Linotype" w:eastAsia="Times New Roman" w:hAnsi="Palatino Linotype" w:cs="Times New Roman"/>
                <w:sz w:val="24"/>
                <w:szCs w:val="24"/>
              </w:rPr>
            </w:pPr>
          </w:p>
        </w:tc>
      </w:tr>
      <w:tr w:rsidR="00BC6930" w:rsidRPr="00D1750A" w14:paraId="7D44A050" w14:textId="77777777" w:rsidTr="00BC6930">
        <w:tc>
          <w:tcPr>
            <w:tcW w:w="2387" w:type="pct"/>
            <w:gridSpan w:val="2"/>
            <w:tcBorders>
              <w:top w:val="single" w:sz="4" w:space="0" w:color="auto"/>
            </w:tcBorders>
            <w:shd w:val="clear" w:color="auto" w:fill="C2D69B" w:themeFill="accent3" w:themeFillTint="99"/>
          </w:tcPr>
          <w:p w14:paraId="585F77C8" w14:textId="4584B219" w:rsidR="00BC6930" w:rsidRPr="00D1750A" w:rsidRDefault="00DA21CD" w:rsidP="00DA21CD">
            <w:pPr>
              <w:tabs>
                <w:tab w:val="left" w:pos="3310"/>
              </w:tabs>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Participar en iniciativas de concienciación y prevención de la adicción a las nuevas tecnologías</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61831835" w14:textId="77777777" w:rsidR="00BC6930" w:rsidRPr="00D1750A" w:rsidRDefault="00BC6930" w:rsidP="00AD582C">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04B1F">
              <w:rPr>
                <w:rFonts w:ascii="Palatino Linotype" w:eastAsia="Times New Roman" w:hAnsi="Palatino Linotype" w:cs="Times New Roman"/>
                <w:sz w:val="24"/>
                <w:szCs w:val="24"/>
              </w:rPr>
              <w:t>2,7 y 8</w:t>
            </w:r>
          </w:p>
        </w:tc>
      </w:tr>
      <w:tr w:rsidR="00BC6930" w:rsidRPr="00D1750A" w14:paraId="3E0A1733" w14:textId="77777777" w:rsidTr="00013A01">
        <w:tc>
          <w:tcPr>
            <w:tcW w:w="913" w:type="pct"/>
            <w:shd w:val="clear" w:color="auto" w:fill="EAF1DD" w:themeFill="accent3" w:themeFillTint="33"/>
          </w:tcPr>
          <w:p w14:paraId="4CC70EF4"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0B958414"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01F8BA27"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C6930" w:rsidRPr="00D1750A" w14:paraId="67CE470D" w14:textId="77777777" w:rsidTr="00013A01">
        <w:trPr>
          <w:trHeight w:val="658"/>
        </w:trPr>
        <w:tc>
          <w:tcPr>
            <w:tcW w:w="913" w:type="pct"/>
            <w:vMerge w:val="restart"/>
            <w:tcBorders>
              <w:bottom w:val="single" w:sz="4" w:space="0" w:color="auto"/>
            </w:tcBorders>
          </w:tcPr>
          <w:p w14:paraId="2428DFBD"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F1C28D4"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06573EB0"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1. Participa ocasionalmente en iniciativas de concienciación, pero a menudo muestra falta de compromiso y participación.</w:t>
            </w:r>
          </w:p>
        </w:tc>
        <w:tc>
          <w:tcPr>
            <w:tcW w:w="1444" w:type="pct"/>
            <w:vMerge w:val="restart"/>
          </w:tcPr>
          <w:p w14:paraId="5C0C881A"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BC6930" w:rsidRPr="00D1750A" w14:paraId="317854B2" w14:textId="77777777" w:rsidTr="00013A01">
        <w:trPr>
          <w:trHeight w:val="658"/>
        </w:trPr>
        <w:tc>
          <w:tcPr>
            <w:tcW w:w="913" w:type="pct"/>
            <w:vMerge/>
            <w:tcBorders>
              <w:bottom w:val="single" w:sz="4" w:space="0" w:color="auto"/>
            </w:tcBorders>
          </w:tcPr>
          <w:p w14:paraId="6F88B65B"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AC8ABD4"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2. Tiene dificultades para comunicar eficazmente los riesgos de la adicción a las nuevas tecnologías a los demás.</w:t>
            </w:r>
          </w:p>
        </w:tc>
        <w:tc>
          <w:tcPr>
            <w:tcW w:w="1444" w:type="pct"/>
            <w:vMerge/>
          </w:tcPr>
          <w:p w14:paraId="2F74DE13"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42C9F1D9" w14:textId="77777777" w:rsidTr="00013A01">
        <w:trPr>
          <w:trHeight w:val="658"/>
        </w:trPr>
        <w:tc>
          <w:tcPr>
            <w:tcW w:w="913" w:type="pct"/>
            <w:vMerge w:val="restart"/>
            <w:tcBorders>
              <w:bottom w:val="single" w:sz="4" w:space="0" w:color="auto"/>
            </w:tcBorders>
          </w:tcPr>
          <w:p w14:paraId="705609AD"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2FBE29F6"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2D5C7C70"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3. Part</w:t>
            </w:r>
            <w:r>
              <w:rPr>
                <w:rFonts w:ascii="Palatino Linotype" w:eastAsia="Times New Roman" w:hAnsi="Palatino Linotype" w:cs="Times New Roman"/>
                <w:sz w:val="24"/>
                <w:szCs w:val="24"/>
              </w:rPr>
              <w:t>icipa</w:t>
            </w:r>
            <w:r w:rsidRPr="006967A2">
              <w:rPr>
                <w:rFonts w:ascii="Palatino Linotype" w:eastAsia="Times New Roman" w:hAnsi="Palatino Linotype" w:cs="Times New Roman"/>
                <w:sz w:val="24"/>
                <w:szCs w:val="24"/>
              </w:rPr>
              <w:t xml:space="preserve"> activamente en iniciativas de concienciación y prevención, aunque a veces necesita orientación adicional.</w:t>
            </w:r>
          </w:p>
        </w:tc>
        <w:tc>
          <w:tcPr>
            <w:tcW w:w="1444" w:type="pct"/>
            <w:vMerge/>
          </w:tcPr>
          <w:p w14:paraId="501EA5C2"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61F417EE" w14:textId="77777777" w:rsidTr="00013A01">
        <w:trPr>
          <w:trHeight w:val="658"/>
        </w:trPr>
        <w:tc>
          <w:tcPr>
            <w:tcW w:w="913" w:type="pct"/>
            <w:vMerge/>
            <w:tcBorders>
              <w:bottom w:val="single" w:sz="4" w:space="0" w:color="auto"/>
            </w:tcBorders>
          </w:tcPr>
          <w:p w14:paraId="584FDAA9"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A847484"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4. Comunica eficazmente los riesgos de la adicción a las nuevas tecnologías y motiva a otros a unirse a las iniciativas.</w:t>
            </w:r>
          </w:p>
        </w:tc>
        <w:tc>
          <w:tcPr>
            <w:tcW w:w="1444" w:type="pct"/>
            <w:vMerge/>
          </w:tcPr>
          <w:p w14:paraId="1676ADBE"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7DDCA13F" w14:textId="77777777" w:rsidTr="00013A01">
        <w:trPr>
          <w:trHeight w:val="981"/>
        </w:trPr>
        <w:tc>
          <w:tcPr>
            <w:tcW w:w="913" w:type="pct"/>
            <w:vMerge w:val="restart"/>
            <w:tcBorders>
              <w:bottom w:val="single" w:sz="4" w:space="0" w:color="auto"/>
            </w:tcBorders>
          </w:tcPr>
          <w:p w14:paraId="6C46F15B"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78A61F79"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1812690F"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5. Lidera esfuerzos significativos en la concienciación y prevención de la adicción a las tecnologías en su comunidad.</w:t>
            </w:r>
          </w:p>
        </w:tc>
        <w:tc>
          <w:tcPr>
            <w:tcW w:w="1444" w:type="pct"/>
            <w:vMerge/>
          </w:tcPr>
          <w:p w14:paraId="155520EB"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6900EE13" w14:textId="77777777" w:rsidTr="00013A01">
        <w:trPr>
          <w:trHeight w:val="658"/>
        </w:trPr>
        <w:tc>
          <w:tcPr>
            <w:tcW w:w="913" w:type="pct"/>
            <w:vMerge/>
            <w:tcBorders>
              <w:bottom w:val="single" w:sz="4" w:space="0" w:color="auto"/>
            </w:tcBorders>
          </w:tcPr>
          <w:p w14:paraId="1422F1D7"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BA473A3"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6. Desarrolla y dirige campañas innovadoras que generan un impacto positivo en la sociedad en relación con la adicción.</w:t>
            </w:r>
          </w:p>
        </w:tc>
        <w:tc>
          <w:tcPr>
            <w:tcW w:w="1444" w:type="pct"/>
            <w:vMerge/>
          </w:tcPr>
          <w:p w14:paraId="0EF50657"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2D1977B5" w14:textId="77777777" w:rsidTr="00013A01">
        <w:trPr>
          <w:trHeight w:val="981"/>
        </w:trPr>
        <w:tc>
          <w:tcPr>
            <w:tcW w:w="913" w:type="pct"/>
            <w:vMerge w:val="restart"/>
            <w:tcBorders>
              <w:bottom w:val="single" w:sz="4" w:space="0" w:color="auto"/>
            </w:tcBorders>
          </w:tcPr>
          <w:p w14:paraId="63BA5120"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7DC72CFC"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D15C31F" w14:textId="77777777" w:rsidR="00BC6930" w:rsidRPr="00D1750A" w:rsidRDefault="006967A2" w:rsidP="006967A2">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7. Es un referente en la concienciación y prevención de la adicción a las nuevas tecnologías</w:t>
            </w:r>
            <w:r>
              <w:rPr>
                <w:rFonts w:ascii="Palatino Linotype" w:eastAsia="Times New Roman" w:hAnsi="Palatino Linotype" w:cs="Times New Roman"/>
                <w:sz w:val="24"/>
                <w:szCs w:val="24"/>
              </w:rPr>
              <w:t>.</w:t>
            </w:r>
          </w:p>
        </w:tc>
        <w:tc>
          <w:tcPr>
            <w:tcW w:w="1444" w:type="pct"/>
            <w:vMerge/>
          </w:tcPr>
          <w:p w14:paraId="26EB549B"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302488F3" w14:textId="77777777" w:rsidTr="00013A01">
        <w:trPr>
          <w:trHeight w:val="981"/>
        </w:trPr>
        <w:tc>
          <w:tcPr>
            <w:tcW w:w="913" w:type="pct"/>
            <w:vMerge/>
            <w:tcBorders>
              <w:bottom w:val="single" w:sz="4" w:space="0" w:color="auto"/>
            </w:tcBorders>
          </w:tcPr>
          <w:p w14:paraId="4512137A" w14:textId="77777777" w:rsidR="00BC6930" w:rsidRPr="00D1750A" w:rsidRDefault="00BC6930" w:rsidP="00AD582C">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6181F60D" w14:textId="77777777" w:rsidR="00BC6930" w:rsidRPr="00D1750A" w:rsidRDefault="006967A2" w:rsidP="006967A2">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8. Contribuye de manera excepcional a la investigación y desarrollo de estrategias efectivas de prevención</w:t>
            </w:r>
            <w:r>
              <w:rPr>
                <w:rFonts w:ascii="Palatino Linotype" w:eastAsia="Times New Roman" w:hAnsi="Palatino Linotype" w:cs="Times New Roman"/>
                <w:sz w:val="24"/>
                <w:szCs w:val="24"/>
              </w:rPr>
              <w:t>.</w:t>
            </w:r>
          </w:p>
        </w:tc>
        <w:tc>
          <w:tcPr>
            <w:tcW w:w="1444" w:type="pct"/>
            <w:vMerge/>
            <w:tcBorders>
              <w:bottom w:val="single" w:sz="4" w:space="0" w:color="auto"/>
            </w:tcBorders>
          </w:tcPr>
          <w:p w14:paraId="51C93C8B" w14:textId="77777777" w:rsidR="00BC6930" w:rsidRPr="00D1750A" w:rsidRDefault="00BC6930" w:rsidP="00AD582C">
            <w:pPr>
              <w:rPr>
                <w:rFonts w:ascii="Palatino Linotype" w:eastAsia="Times New Roman" w:hAnsi="Palatino Linotype" w:cs="Times New Roman"/>
                <w:sz w:val="24"/>
                <w:szCs w:val="24"/>
              </w:rPr>
            </w:pPr>
          </w:p>
        </w:tc>
      </w:tr>
    </w:tbl>
    <w:p w14:paraId="04A68DB3" w14:textId="77777777" w:rsidR="00013A01" w:rsidRDefault="00013A01" w:rsidP="00F072BC">
      <w:pPr>
        <w:jc w:val="both"/>
        <w:rPr>
          <w:rFonts w:ascii="Palatino Linotype" w:eastAsia="Times New Roman" w:hAnsi="Palatino Linotype" w:cs="Times New Roman"/>
          <w:sz w:val="24"/>
          <w:szCs w:val="24"/>
        </w:rPr>
      </w:pPr>
    </w:p>
    <w:p w14:paraId="0496C115" w14:textId="77777777" w:rsidR="00013A01" w:rsidRDefault="00013A01">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4429"/>
        <w:gridCol w:w="112"/>
        <w:gridCol w:w="2835"/>
        <w:gridCol w:w="4030"/>
      </w:tblGrid>
      <w:tr w:rsidR="00424856" w:rsidRPr="00D1750A" w14:paraId="2D98D5DD" w14:textId="77777777" w:rsidTr="00AC7526">
        <w:tc>
          <w:tcPr>
            <w:tcW w:w="5000" w:type="pct"/>
            <w:gridSpan w:val="5"/>
            <w:tcBorders>
              <w:top w:val="nil"/>
              <w:left w:val="nil"/>
              <w:bottom w:val="nil"/>
              <w:right w:val="nil"/>
            </w:tcBorders>
            <w:shd w:val="clear" w:color="auto" w:fill="4F6228" w:themeFill="accent3" w:themeFillShade="80"/>
          </w:tcPr>
          <w:p w14:paraId="2679E6D2" w14:textId="77777777" w:rsidR="00424856" w:rsidRPr="00AC7526" w:rsidRDefault="00397412" w:rsidP="005E06B3">
            <w:pPr>
              <w:pStyle w:val="Ttulo2"/>
            </w:pPr>
            <w:bookmarkStart w:id="8" w:name="_Toc146981453"/>
            <w:r w:rsidRPr="00AC7526">
              <w:lastRenderedPageBreak/>
              <w:t xml:space="preserve">3. </w:t>
            </w:r>
            <w:r w:rsidR="00F109C5" w:rsidRPr="00AC7526">
              <w:t xml:space="preserve">SITUACIÓN DE APRENDIZAJE: </w:t>
            </w:r>
            <w:r w:rsidR="00DA21CD" w:rsidRPr="00AC7526">
              <w:t>RELACIONES SALUDABLES</w:t>
            </w:r>
            <w:bookmarkEnd w:id="8"/>
          </w:p>
        </w:tc>
      </w:tr>
      <w:tr w:rsidR="00424856" w:rsidRPr="00D1750A" w14:paraId="2C9F7878" w14:textId="77777777" w:rsidTr="00DF2F17">
        <w:tc>
          <w:tcPr>
            <w:tcW w:w="3556" w:type="pct"/>
            <w:gridSpan w:val="4"/>
            <w:tcBorders>
              <w:top w:val="nil"/>
              <w:left w:val="nil"/>
              <w:bottom w:val="single" w:sz="4" w:space="0" w:color="auto"/>
              <w:right w:val="nil"/>
            </w:tcBorders>
            <w:shd w:val="clear" w:color="auto" w:fill="FFFFFF" w:themeFill="background1"/>
          </w:tcPr>
          <w:p w14:paraId="5B515560"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5A4538C3"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34E5E662" w14:textId="77777777" w:rsidTr="00424856">
        <w:tc>
          <w:tcPr>
            <w:tcW w:w="2500" w:type="pct"/>
            <w:gridSpan w:val="2"/>
            <w:tcBorders>
              <w:bottom w:val="single" w:sz="4" w:space="0" w:color="auto"/>
              <w:right w:val="nil"/>
            </w:tcBorders>
            <w:shd w:val="clear" w:color="auto" w:fill="C2D69B" w:themeFill="accent3" w:themeFillTint="99"/>
          </w:tcPr>
          <w:p w14:paraId="7CDD4F15" w14:textId="77777777" w:rsidR="00424856" w:rsidRPr="00D1750A" w:rsidRDefault="00424856" w:rsidP="00424856">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512FE15F"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1CAE3FF0" w14:textId="77777777" w:rsidTr="00424856">
        <w:tc>
          <w:tcPr>
            <w:tcW w:w="2540" w:type="pct"/>
            <w:gridSpan w:val="3"/>
            <w:tcBorders>
              <w:top w:val="single" w:sz="4" w:space="0" w:color="auto"/>
            </w:tcBorders>
            <w:shd w:val="clear" w:color="auto" w:fill="C2D69B" w:themeFill="accent3" w:themeFillTint="99"/>
          </w:tcPr>
          <w:p w14:paraId="72C41484" w14:textId="0EB14E63" w:rsidR="00424856" w:rsidRPr="00D1750A" w:rsidRDefault="00DA21CD" w:rsidP="00DA21CD">
            <w:pPr>
              <w:pStyle w:val="Prrafodelista"/>
              <w:ind w:left="-104"/>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Identificar los elementos clave de una relación saludable, incluyendo la comunicac</w:t>
            </w:r>
            <w:r>
              <w:rPr>
                <w:rFonts w:ascii="Palatino Linotype" w:eastAsia="Times New Roman" w:hAnsi="Palatino Linotype" w:cs="Times New Roman"/>
                <w:b/>
                <w:sz w:val="24"/>
                <w:szCs w:val="24"/>
              </w:rPr>
              <w:t>ión efectiva y el respeto mutuo</w:t>
            </w:r>
            <w:r w:rsidR="00AC752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675400C4" w14:textId="77777777" w:rsidR="00424856" w:rsidRPr="00D1750A" w:rsidRDefault="00424856" w:rsidP="005E06B3">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 y 3</w:t>
            </w:r>
          </w:p>
        </w:tc>
      </w:tr>
      <w:tr w:rsidR="00424856" w:rsidRPr="00D1750A" w14:paraId="3431B3A0" w14:textId="77777777" w:rsidTr="00424856">
        <w:tc>
          <w:tcPr>
            <w:tcW w:w="913" w:type="pct"/>
            <w:shd w:val="clear" w:color="auto" w:fill="EAF1DD" w:themeFill="accent3" w:themeFillTint="33"/>
          </w:tcPr>
          <w:p w14:paraId="63D7A0C5"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3"/>
            <w:shd w:val="clear" w:color="auto" w:fill="EAF1DD" w:themeFill="accent3" w:themeFillTint="33"/>
          </w:tcPr>
          <w:p w14:paraId="623F8373"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39A2C37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24856" w:rsidRPr="00D1750A" w14:paraId="210B9CAD" w14:textId="77777777" w:rsidTr="00DC2591">
        <w:trPr>
          <w:trHeight w:val="658"/>
        </w:trPr>
        <w:tc>
          <w:tcPr>
            <w:tcW w:w="913" w:type="pct"/>
            <w:vMerge w:val="restart"/>
            <w:tcBorders>
              <w:bottom w:val="single" w:sz="4" w:space="0" w:color="auto"/>
            </w:tcBorders>
          </w:tcPr>
          <w:p w14:paraId="71C4E39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295B988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3"/>
            <w:tcBorders>
              <w:bottom w:val="single" w:sz="4" w:space="0" w:color="auto"/>
            </w:tcBorders>
            <w:shd w:val="clear" w:color="auto" w:fill="auto"/>
          </w:tcPr>
          <w:p w14:paraId="39F7654F" w14:textId="77777777" w:rsidR="00424856" w:rsidRPr="00D1750A" w:rsidRDefault="00DC2591" w:rsidP="00DC2591">
            <w:pPr>
              <w:tabs>
                <w:tab w:val="left" w:pos="760"/>
              </w:tabs>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1. Reconoce algunos elementos clave de una relación saludable, pero tiene dificultades para identificarlos de manera consistente.</w:t>
            </w:r>
          </w:p>
        </w:tc>
        <w:tc>
          <w:tcPr>
            <w:tcW w:w="1444" w:type="pct"/>
            <w:vMerge w:val="restart"/>
          </w:tcPr>
          <w:p w14:paraId="62F6619D" w14:textId="77777777" w:rsidR="00424856"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424856" w:rsidRPr="00D1750A" w14:paraId="0947DCAC" w14:textId="77777777" w:rsidTr="00DC2591">
        <w:trPr>
          <w:trHeight w:val="658"/>
        </w:trPr>
        <w:tc>
          <w:tcPr>
            <w:tcW w:w="913" w:type="pct"/>
            <w:vMerge/>
            <w:tcBorders>
              <w:bottom w:val="single" w:sz="4" w:space="0" w:color="auto"/>
            </w:tcBorders>
          </w:tcPr>
          <w:p w14:paraId="55866E1D"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shd w:val="clear" w:color="auto" w:fill="auto"/>
          </w:tcPr>
          <w:p w14:paraId="213B4380" w14:textId="77777777" w:rsidR="00424856" w:rsidRPr="00D1750A" w:rsidRDefault="00DC2591" w:rsidP="00666D12">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2. Comprende</w:t>
            </w:r>
            <w:r w:rsidRPr="00DC2591">
              <w:rPr>
                <w:rFonts w:ascii="Palatino Linotype" w:eastAsia="Times New Roman" w:hAnsi="Palatino Linotype" w:cs="Times New Roman"/>
                <w:sz w:val="24"/>
                <w:szCs w:val="24"/>
              </w:rPr>
              <w:t xml:space="preserve"> de manera limitada la importancia de la comunicación efectiva y el respeto mutuo en una relación saludable.</w:t>
            </w:r>
          </w:p>
        </w:tc>
        <w:tc>
          <w:tcPr>
            <w:tcW w:w="1444" w:type="pct"/>
            <w:vMerge/>
          </w:tcPr>
          <w:p w14:paraId="79994DBA"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100B7AD1" w14:textId="77777777" w:rsidTr="00424856">
        <w:trPr>
          <w:trHeight w:val="658"/>
        </w:trPr>
        <w:tc>
          <w:tcPr>
            <w:tcW w:w="913" w:type="pct"/>
            <w:vMerge w:val="restart"/>
            <w:tcBorders>
              <w:bottom w:val="single" w:sz="4" w:space="0" w:color="auto"/>
            </w:tcBorders>
          </w:tcPr>
          <w:p w14:paraId="24E96EF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2A52508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3"/>
            <w:tcBorders>
              <w:bottom w:val="single" w:sz="4" w:space="0" w:color="auto"/>
            </w:tcBorders>
          </w:tcPr>
          <w:p w14:paraId="32E7DBE7"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3. Identifica la mayoría de los elementos clave de una relación saludable y comprende su relevancia en la comunicación y el respeto.</w:t>
            </w:r>
          </w:p>
        </w:tc>
        <w:tc>
          <w:tcPr>
            <w:tcW w:w="1444" w:type="pct"/>
            <w:vMerge/>
          </w:tcPr>
          <w:p w14:paraId="03EC01BE"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3AED2BE0" w14:textId="77777777" w:rsidTr="00424856">
        <w:trPr>
          <w:trHeight w:val="658"/>
        </w:trPr>
        <w:tc>
          <w:tcPr>
            <w:tcW w:w="913" w:type="pct"/>
            <w:vMerge/>
            <w:tcBorders>
              <w:bottom w:val="single" w:sz="4" w:space="0" w:color="auto"/>
            </w:tcBorders>
          </w:tcPr>
          <w:p w14:paraId="23735E86"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1BFDEFCE"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4. Demuestra la capacidad de aplicar de manera básica estos elementos en sus relaciones interpersonales.</w:t>
            </w:r>
          </w:p>
        </w:tc>
        <w:tc>
          <w:tcPr>
            <w:tcW w:w="1444" w:type="pct"/>
            <w:vMerge/>
          </w:tcPr>
          <w:p w14:paraId="77E5835B"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83CC25C" w14:textId="77777777" w:rsidTr="00424856">
        <w:trPr>
          <w:trHeight w:val="981"/>
        </w:trPr>
        <w:tc>
          <w:tcPr>
            <w:tcW w:w="913" w:type="pct"/>
            <w:vMerge w:val="restart"/>
            <w:tcBorders>
              <w:bottom w:val="single" w:sz="4" w:space="0" w:color="auto"/>
            </w:tcBorders>
          </w:tcPr>
          <w:p w14:paraId="37B906EB"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504B375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3"/>
            <w:tcBorders>
              <w:bottom w:val="single" w:sz="4" w:space="0" w:color="auto"/>
            </w:tcBorders>
          </w:tcPr>
          <w:p w14:paraId="7096F9DE"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5. Reconoce expertamente los elementos clave de una relación saludable y los integra de manera natural en sus interacciones.</w:t>
            </w:r>
          </w:p>
        </w:tc>
        <w:tc>
          <w:tcPr>
            <w:tcW w:w="1444" w:type="pct"/>
            <w:vMerge/>
          </w:tcPr>
          <w:p w14:paraId="6AFC9DC0"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11C2D428" w14:textId="77777777" w:rsidTr="00424856">
        <w:trPr>
          <w:trHeight w:val="658"/>
        </w:trPr>
        <w:tc>
          <w:tcPr>
            <w:tcW w:w="913" w:type="pct"/>
            <w:vMerge/>
            <w:tcBorders>
              <w:bottom w:val="single" w:sz="4" w:space="0" w:color="auto"/>
            </w:tcBorders>
          </w:tcPr>
          <w:p w14:paraId="4DF94E1D"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703690C3"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6. Lidera proyectos y actividades que promuevan la construcción de relaciones saludables y el respeto mutuo en su comunidad.</w:t>
            </w:r>
          </w:p>
        </w:tc>
        <w:tc>
          <w:tcPr>
            <w:tcW w:w="1444" w:type="pct"/>
            <w:vMerge/>
          </w:tcPr>
          <w:p w14:paraId="785C8E0F"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3D54D5C8" w14:textId="77777777" w:rsidTr="00424856">
        <w:trPr>
          <w:trHeight w:val="981"/>
        </w:trPr>
        <w:tc>
          <w:tcPr>
            <w:tcW w:w="913" w:type="pct"/>
            <w:vMerge w:val="restart"/>
            <w:tcBorders>
              <w:bottom w:val="single" w:sz="4" w:space="0" w:color="auto"/>
            </w:tcBorders>
          </w:tcPr>
          <w:p w14:paraId="7A51BBF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2CA6320E"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3"/>
            <w:tcBorders>
              <w:bottom w:val="single" w:sz="4" w:space="0" w:color="auto"/>
            </w:tcBorders>
          </w:tcPr>
          <w:p w14:paraId="7EDB05D8"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7. Es un referente en la promoción de relaciones saludables, inspirando a otros a adoptar comportamientos respetuosos y constructivos.</w:t>
            </w:r>
          </w:p>
        </w:tc>
        <w:tc>
          <w:tcPr>
            <w:tcW w:w="1444" w:type="pct"/>
            <w:vMerge/>
          </w:tcPr>
          <w:p w14:paraId="337C299A"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227CA6C" w14:textId="77777777" w:rsidTr="00424856">
        <w:trPr>
          <w:trHeight w:val="981"/>
        </w:trPr>
        <w:tc>
          <w:tcPr>
            <w:tcW w:w="913" w:type="pct"/>
            <w:vMerge/>
            <w:tcBorders>
              <w:bottom w:val="single" w:sz="4" w:space="0" w:color="auto"/>
            </w:tcBorders>
          </w:tcPr>
          <w:p w14:paraId="7A9A3584" w14:textId="77777777" w:rsidR="00424856" w:rsidRPr="00D1750A" w:rsidRDefault="00424856" w:rsidP="00424856">
            <w:pPr>
              <w:jc w:val="both"/>
              <w:rPr>
                <w:rFonts w:ascii="Palatino Linotype" w:eastAsia="Times New Roman" w:hAnsi="Palatino Linotype" w:cs="Times New Roman"/>
                <w:sz w:val="24"/>
                <w:szCs w:val="24"/>
              </w:rPr>
            </w:pPr>
          </w:p>
        </w:tc>
        <w:tc>
          <w:tcPr>
            <w:tcW w:w="2643" w:type="pct"/>
            <w:gridSpan w:val="3"/>
            <w:tcBorders>
              <w:bottom w:val="single" w:sz="4" w:space="0" w:color="auto"/>
            </w:tcBorders>
          </w:tcPr>
          <w:p w14:paraId="0903FD52" w14:textId="77777777" w:rsidR="00424856" w:rsidRPr="00D1750A" w:rsidRDefault="00DC2591" w:rsidP="00DC2591">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8. Contribuye de manera significativa a la investigación y desarrollo de estrategias avanzadas para fomentar relaciones saludables.</w:t>
            </w:r>
          </w:p>
        </w:tc>
        <w:tc>
          <w:tcPr>
            <w:tcW w:w="1444" w:type="pct"/>
            <w:vMerge/>
            <w:tcBorders>
              <w:bottom w:val="single" w:sz="4" w:space="0" w:color="auto"/>
            </w:tcBorders>
          </w:tcPr>
          <w:p w14:paraId="7919E9B5" w14:textId="77777777" w:rsidR="00424856" w:rsidRPr="00D1750A" w:rsidRDefault="00424856" w:rsidP="00424856">
            <w:pPr>
              <w:rPr>
                <w:rFonts w:ascii="Palatino Linotype" w:eastAsia="Times New Roman" w:hAnsi="Palatino Linotype" w:cs="Times New Roman"/>
                <w:sz w:val="24"/>
                <w:szCs w:val="24"/>
              </w:rPr>
            </w:pPr>
          </w:p>
        </w:tc>
      </w:tr>
    </w:tbl>
    <w:p w14:paraId="7B8D933B"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424856" w:rsidRPr="00D1750A" w14:paraId="6B13118C" w14:textId="77777777" w:rsidTr="00424856">
        <w:tc>
          <w:tcPr>
            <w:tcW w:w="2387" w:type="pct"/>
            <w:gridSpan w:val="2"/>
            <w:tcBorders>
              <w:bottom w:val="single" w:sz="4" w:space="0" w:color="auto"/>
              <w:right w:val="nil"/>
            </w:tcBorders>
            <w:shd w:val="clear" w:color="auto" w:fill="C2D69B" w:themeFill="accent3" w:themeFillTint="99"/>
          </w:tcPr>
          <w:p w14:paraId="01564456" w14:textId="77777777" w:rsidR="00424856" w:rsidRPr="00D1750A" w:rsidRDefault="00424856" w:rsidP="00424856">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65883B22" w14:textId="77777777" w:rsidR="00424856" w:rsidRPr="00D1750A" w:rsidRDefault="00424856" w:rsidP="00424856">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3651616B"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1A00B3B5" w14:textId="77777777" w:rsidTr="00424856">
        <w:tc>
          <w:tcPr>
            <w:tcW w:w="2387" w:type="pct"/>
            <w:gridSpan w:val="2"/>
            <w:tcBorders>
              <w:top w:val="single" w:sz="4" w:space="0" w:color="auto"/>
            </w:tcBorders>
            <w:shd w:val="clear" w:color="auto" w:fill="C2D69B" w:themeFill="accent3" w:themeFillTint="99"/>
          </w:tcPr>
          <w:p w14:paraId="5595133B" w14:textId="4318F59F" w:rsidR="00424856" w:rsidRPr="00D1750A" w:rsidRDefault="00DA21CD" w:rsidP="00424856">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Aplicar habilidades de comunicación interpersonal para resolver conflictos de</w:t>
            </w:r>
            <w:r>
              <w:rPr>
                <w:rFonts w:ascii="Palatino Linotype" w:eastAsia="Times New Roman" w:hAnsi="Palatino Linotype" w:cs="Times New Roman"/>
                <w:b/>
                <w:sz w:val="24"/>
                <w:szCs w:val="24"/>
              </w:rPr>
              <w:t xml:space="preserve"> manera pacífica y constructiva</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530FA383" w14:textId="77777777" w:rsidR="00424856" w:rsidRPr="00D1750A" w:rsidRDefault="00424856" w:rsidP="00D109A1">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 y 3</w:t>
            </w:r>
          </w:p>
        </w:tc>
      </w:tr>
      <w:tr w:rsidR="00424856" w:rsidRPr="00D1750A" w14:paraId="681E89C6" w14:textId="77777777" w:rsidTr="00D109A1">
        <w:tc>
          <w:tcPr>
            <w:tcW w:w="913" w:type="pct"/>
            <w:shd w:val="clear" w:color="auto" w:fill="EAF1DD" w:themeFill="accent3" w:themeFillTint="33"/>
          </w:tcPr>
          <w:p w14:paraId="27FAD570"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5CDAE361"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5451FB32"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24856" w:rsidRPr="00D1750A" w14:paraId="03C62C41" w14:textId="77777777" w:rsidTr="00D109A1">
        <w:trPr>
          <w:trHeight w:val="658"/>
        </w:trPr>
        <w:tc>
          <w:tcPr>
            <w:tcW w:w="913" w:type="pct"/>
            <w:vMerge w:val="restart"/>
            <w:tcBorders>
              <w:bottom w:val="single" w:sz="4" w:space="0" w:color="auto"/>
            </w:tcBorders>
          </w:tcPr>
          <w:p w14:paraId="76985E3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E64979D"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04193E47"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1. A menudo tiene dificultades para comunicarse de manera efectiva en situaciones de conflicto y tiende a reaccionar de manera impulsiva.</w:t>
            </w:r>
          </w:p>
        </w:tc>
        <w:tc>
          <w:tcPr>
            <w:tcW w:w="1444" w:type="pct"/>
            <w:vMerge w:val="restart"/>
          </w:tcPr>
          <w:p w14:paraId="5776CDE8" w14:textId="77777777" w:rsidR="00424856"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424856" w:rsidRPr="00D1750A" w14:paraId="10E7E611" w14:textId="77777777" w:rsidTr="00D109A1">
        <w:trPr>
          <w:trHeight w:val="658"/>
        </w:trPr>
        <w:tc>
          <w:tcPr>
            <w:tcW w:w="913" w:type="pct"/>
            <w:vMerge/>
            <w:tcBorders>
              <w:bottom w:val="single" w:sz="4" w:space="0" w:color="auto"/>
            </w:tcBorders>
          </w:tcPr>
          <w:p w14:paraId="649C6D76"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0203C61"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2. Intenta aplicar algunas habilidades de comunicación en conflictos, pero a veces carece de enfoque y control emocional.</w:t>
            </w:r>
          </w:p>
        </w:tc>
        <w:tc>
          <w:tcPr>
            <w:tcW w:w="1444" w:type="pct"/>
            <w:vMerge/>
          </w:tcPr>
          <w:p w14:paraId="4FB94063"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604644E1" w14:textId="77777777" w:rsidTr="00D109A1">
        <w:trPr>
          <w:trHeight w:val="658"/>
        </w:trPr>
        <w:tc>
          <w:tcPr>
            <w:tcW w:w="913" w:type="pct"/>
            <w:vMerge w:val="restart"/>
            <w:tcBorders>
              <w:bottom w:val="single" w:sz="4" w:space="0" w:color="auto"/>
            </w:tcBorders>
          </w:tcPr>
          <w:p w14:paraId="2B71D452"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48EB25D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00172045"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3. Utiliza habilidades de comunicación de manera efectiva para resolver la mayoría de los conflictos de manera pacífica y constructiva.</w:t>
            </w:r>
          </w:p>
        </w:tc>
        <w:tc>
          <w:tcPr>
            <w:tcW w:w="1444" w:type="pct"/>
            <w:vMerge/>
          </w:tcPr>
          <w:p w14:paraId="123D99E9"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53FF7BF1" w14:textId="77777777" w:rsidTr="00D109A1">
        <w:trPr>
          <w:trHeight w:val="658"/>
        </w:trPr>
        <w:tc>
          <w:tcPr>
            <w:tcW w:w="913" w:type="pct"/>
            <w:vMerge/>
            <w:tcBorders>
              <w:bottom w:val="single" w:sz="4" w:space="0" w:color="auto"/>
            </w:tcBorders>
          </w:tcPr>
          <w:p w14:paraId="02CD4CF1"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90D7BB7"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4. Muestra un buen control emocional y capacidad para escuchar en situaciones de conflicto, facilitando su resolución.</w:t>
            </w:r>
          </w:p>
        </w:tc>
        <w:tc>
          <w:tcPr>
            <w:tcW w:w="1444" w:type="pct"/>
            <w:vMerge/>
          </w:tcPr>
          <w:p w14:paraId="354FDDDF"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9D1E92F" w14:textId="77777777" w:rsidTr="00D109A1">
        <w:trPr>
          <w:trHeight w:val="981"/>
        </w:trPr>
        <w:tc>
          <w:tcPr>
            <w:tcW w:w="913" w:type="pct"/>
            <w:vMerge w:val="restart"/>
            <w:tcBorders>
              <w:bottom w:val="single" w:sz="4" w:space="0" w:color="auto"/>
            </w:tcBorders>
          </w:tcPr>
          <w:p w14:paraId="0B42B4C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191E032C"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2F6C7066"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5. Aplica habilidades avanzadas de comunicación para resolver conflictos de manera experta, generando resultados positivos.</w:t>
            </w:r>
          </w:p>
        </w:tc>
        <w:tc>
          <w:tcPr>
            <w:tcW w:w="1444" w:type="pct"/>
            <w:vMerge/>
          </w:tcPr>
          <w:p w14:paraId="6E20C27B"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6B5CDC97" w14:textId="77777777" w:rsidTr="00D109A1">
        <w:trPr>
          <w:trHeight w:val="658"/>
        </w:trPr>
        <w:tc>
          <w:tcPr>
            <w:tcW w:w="913" w:type="pct"/>
            <w:vMerge/>
            <w:tcBorders>
              <w:bottom w:val="single" w:sz="4" w:space="0" w:color="auto"/>
            </w:tcBorders>
          </w:tcPr>
          <w:p w14:paraId="04EB9DB3"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E0D859C" w14:textId="77777777" w:rsidR="00424856" w:rsidRPr="00D1750A" w:rsidRDefault="00DC2591" w:rsidP="008C30EC">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6. Lidera talleres y actividades de capacitación en habilidades de comunicación y resolución de conflictos en su comunidad.</w:t>
            </w:r>
          </w:p>
        </w:tc>
        <w:tc>
          <w:tcPr>
            <w:tcW w:w="1444" w:type="pct"/>
            <w:vMerge/>
          </w:tcPr>
          <w:p w14:paraId="47CBAA9B"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5C09823" w14:textId="77777777" w:rsidTr="00D109A1">
        <w:trPr>
          <w:trHeight w:val="981"/>
        </w:trPr>
        <w:tc>
          <w:tcPr>
            <w:tcW w:w="913" w:type="pct"/>
            <w:vMerge w:val="restart"/>
            <w:tcBorders>
              <w:bottom w:val="single" w:sz="4" w:space="0" w:color="auto"/>
            </w:tcBorders>
          </w:tcPr>
          <w:p w14:paraId="6487765A"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3BD4514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B400BC7"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7. Es un modelo ejemplar de resolución de conflictos pacíficos y constructivos, inspirando a otros a adoptar enfoques similares.</w:t>
            </w:r>
          </w:p>
        </w:tc>
        <w:tc>
          <w:tcPr>
            <w:tcW w:w="1444" w:type="pct"/>
            <w:vMerge/>
          </w:tcPr>
          <w:p w14:paraId="4310C774"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9DB6FE0" w14:textId="77777777" w:rsidTr="00D109A1">
        <w:trPr>
          <w:trHeight w:val="981"/>
        </w:trPr>
        <w:tc>
          <w:tcPr>
            <w:tcW w:w="913" w:type="pct"/>
            <w:vMerge/>
            <w:tcBorders>
              <w:bottom w:val="single" w:sz="4" w:space="0" w:color="auto"/>
            </w:tcBorders>
          </w:tcPr>
          <w:p w14:paraId="78995F3D" w14:textId="77777777" w:rsidR="00424856" w:rsidRPr="00D1750A" w:rsidRDefault="00424856" w:rsidP="00424856">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2EE78FFC" w14:textId="77777777" w:rsidR="00424856" w:rsidRPr="00D1750A" w:rsidRDefault="00DC2591" w:rsidP="000A4D9E">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8. Contribuye de manera significativa a la investigación y desarrollo de estrategias avanzadas para la resolución de conflictos.</w:t>
            </w:r>
          </w:p>
        </w:tc>
        <w:tc>
          <w:tcPr>
            <w:tcW w:w="1444" w:type="pct"/>
            <w:vMerge/>
            <w:tcBorders>
              <w:bottom w:val="single" w:sz="4" w:space="0" w:color="auto"/>
            </w:tcBorders>
          </w:tcPr>
          <w:p w14:paraId="048B94E3" w14:textId="77777777" w:rsidR="00424856" w:rsidRPr="00D1750A" w:rsidRDefault="00424856" w:rsidP="00424856">
            <w:pPr>
              <w:rPr>
                <w:rFonts w:ascii="Palatino Linotype" w:eastAsia="Times New Roman" w:hAnsi="Palatino Linotype" w:cs="Times New Roman"/>
                <w:sz w:val="24"/>
                <w:szCs w:val="24"/>
              </w:rPr>
            </w:pPr>
          </w:p>
        </w:tc>
      </w:tr>
    </w:tbl>
    <w:p w14:paraId="725FD30B"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424856" w:rsidRPr="00D1750A" w14:paraId="34A35547" w14:textId="77777777" w:rsidTr="00424856">
        <w:tc>
          <w:tcPr>
            <w:tcW w:w="2387" w:type="pct"/>
            <w:gridSpan w:val="2"/>
            <w:tcBorders>
              <w:bottom w:val="single" w:sz="4" w:space="0" w:color="auto"/>
              <w:right w:val="nil"/>
            </w:tcBorders>
            <w:shd w:val="clear" w:color="auto" w:fill="C2D69B" w:themeFill="accent3" w:themeFillTint="99"/>
          </w:tcPr>
          <w:p w14:paraId="613031C6" w14:textId="77777777" w:rsidR="00424856" w:rsidRPr="00D1750A" w:rsidRDefault="00424856" w:rsidP="00424856">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10F25E9C" w14:textId="77777777" w:rsidR="00424856" w:rsidRPr="00D1750A" w:rsidRDefault="00424856" w:rsidP="00424856">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3D244CCE"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787E8CAC" w14:textId="77777777" w:rsidTr="00424856">
        <w:tc>
          <w:tcPr>
            <w:tcW w:w="2387" w:type="pct"/>
            <w:gridSpan w:val="2"/>
            <w:tcBorders>
              <w:top w:val="single" w:sz="4" w:space="0" w:color="auto"/>
            </w:tcBorders>
            <w:shd w:val="clear" w:color="auto" w:fill="C2D69B" w:themeFill="accent3" w:themeFillTint="99"/>
          </w:tcPr>
          <w:p w14:paraId="790B417B" w14:textId="2F939D72" w:rsidR="00424856" w:rsidRPr="00D1750A" w:rsidRDefault="00DA21CD" w:rsidP="00424856">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Reconocer las señales de relaciones tóxicas o abusivas y saber cómo buscar ayuda y apoyo</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3FDC10D5"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 y 3</w:t>
            </w:r>
          </w:p>
        </w:tc>
      </w:tr>
      <w:tr w:rsidR="00424856" w:rsidRPr="00D1750A" w14:paraId="7D15C159" w14:textId="77777777" w:rsidTr="00D109A1">
        <w:tc>
          <w:tcPr>
            <w:tcW w:w="913" w:type="pct"/>
            <w:shd w:val="clear" w:color="auto" w:fill="EAF1DD" w:themeFill="accent3" w:themeFillTint="33"/>
          </w:tcPr>
          <w:p w14:paraId="29E7A5C3"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36CEE64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3A662E9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24856" w:rsidRPr="00D1750A" w14:paraId="000D62E7" w14:textId="77777777" w:rsidTr="00D109A1">
        <w:trPr>
          <w:trHeight w:val="658"/>
        </w:trPr>
        <w:tc>
          <w:tcPr>
            <w:tcW w:w="913" w:type="pct"/>
            <w:vMerge w:val="restart"/>
            <w:tcBorders>
              <w:bottom w:val="single" w:sz="4" w:space="0" w:color="auto"/>
            </w:tcBorders>
          </w:tcPr>
          <w:p w14:paraId="46A76E8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2047891C"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7363B1C3" w14:textId="77777777" w:rsidR="00424856" w:rsidRPr="00D1750A" w:rsidRDefault="000A4D9E" w:rsidP="008C30EC">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1. A veces identifica señales de relaciones tóxicas o abusivas, pero no siempre está seguro de cómo buscar ayuda o apoyo.</w:t>
            </w:r>
          </w:p>
        </w:tc>
        <w:tc>
          <w:tcPr>
            <w:tcW w:w="1444" w:type="pct"/>
            <w:vMerge w:val="restart"/>
          </w:tcPr>
          <w:p w14:paraId="52A787B1" w14:textId="77777777" w:rsidR="00424856"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424856" w:rsidRPr="00D1750A" w14:paraId="10D2E0F7" w14:textId="77777777" w:rsidTr="00D109A1">
        <w:trPr>
          <w:trHeight w:val="658"/>
        </w:trPr>
        <w:tc>
          <w:tcPr>
            <w:tcW w:w="913" w:type="pct"/>
            <w:vMerge/>
            <w:tcBorders>
              <w:bottom w:val="single" w:sz="4" w:space="0" w:color="auto"/>
            </w:tcBorders>
          </w:tcPr>
          <w:p w14:paraId="1C97E3FA"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A11C02C" w14:textId="77777777" w:rsidR="00424856" w:rsidRPr="00D1750A" w:rsidRDefault="000A4D9E" w:rsidP="008C30EC">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2. Tiene dificultades para comprender completamente la gravedad de las relaciones tóxicas o abusivas y su impacto en las personas.</w:t>
            </w:r>
          </w:p>
        </w:tc>
        <w:tc>
          <w:tcPr>
            <w:tcW w:w="1444" w:type="pct"/>
            <w:vMerge/>
          </w:tcPr>
          <w:p w14:paraId="66060AA2"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3E23C512" w14:textId="77777777" w:rsidTr="00D109A1">
        <w:trPr>
          <w:trHeight w:val="658"/>
        </w:trPr>
        <w:tc>
          <w:tcPr>
            <w:tcW w:w="913" w:type="pct"/>
            <w:vMerge w:val="restart"/>
            <w:tcBorders>
              <w:bottom w:val="single" w:sz="4" w:space="0" w:color="auto"/>
            </w:tcBorders>
          </w:tcPr>
          <w:p w14:paraId="050D1DBB"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633A32AC"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4AB6E2F9" w14:textId="77777777" w:rsidR="00424856" w:rsidRPr="00D1750A" w:rsidRDefault="000A4D9E" w:rsidP="00424856">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3. Reconoce de manera consistente las señales de relaciones tóxicas o abusivas y sabe dónde y cómo buscar ayuda y apoyo.</w:t>
            </w:r>
          </w:p>
        </w:tc>
        <w:tc>
          <w:tcPr>
            <w:tcW w:w="1444" w:type="pct"/>
            <w:vMerge/>
          </w:tcPr>
          <w:p w14:paraId="652E5946"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6ADA2D3D" w14:textId="77777777" w:rsidTr="00D109A1">
        <w:trPr>
          <w:trHeight w:val="658"/>
        </w:trPr>
        <w:tc>
          <w:tcPr>
            <w:tcW w:w="913" w:type="pct"/>
            <w:vMerge/>
            <w:tcBorders>
              <w:bottom w:val="single" w:sz="4" w:space="0" w:color="auto"/>
            </w:tcBorders>
          </w:tcPr>
          <w:p w14:paraId="7D4C19EE"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B8BA9DB" w14:textId="77777777" w:rsidR="00424856" w:rsidRPr="00D1750A" w:rsidRDefault="000A4D9E" w:rsidP="00424856">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4. Comprende la importancia de brindar apoyo a quienes enfrentan relaciones tóxicas o abusivas y ofrece orientación y recursos.</w:t>
            </w:r>
          </w:p>
        </w:tc>
        <w:tc>
          <w:tcPr>
            <w:tcW w:w="1444" w:type="pct"/>
            <w:vMerge/>
          </w:tcPr>
          <w:p w14:paraId="68003410"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57B9AF0A" w14:textId="77777777" w:rsidTr="00D109A1">
        <w:trPr>
          <w:trHeight w:val="981"/>
        </w:trPr>
        <w:tc>
          <w:tcPr>
            <w:tcW w:w="913" w:type="pct"/>
            <w:vMerge w:val="restart"/>
            <w:tcBorders>
              <w:bottom w:val="single" w:sz="4" w:space="0" w:color="auto"/>
            </w:tcBorders>
          </w:tcPr>
          <w:p w14:paraId="4F067EC9"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73AC82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351D3F8F" w14:textId="77777777" w:rsidR="00424856" w:rsidRPr="00D1750A" w:rsidRDefault="000A4D9E" w:rsidP="000A4D9E">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 xml:space="preserve">6. Lidera campañas y proyectos de concienciación sobre relaciones saludables y </w:t>
            </w:r>
            <w:r>
              <w:rPr>
                <w:rFonts w:ascii="Palatino Linotype" w:eastAsia="Times New Roman" w:hAnsi="Palatino Linotype" w:cs="Times New Roman"/>
                <w:sz w:val="24"/>
                <w:szCs w:val="24"/>
              </w:rPr>
              <w:t>de</w:t>
            </w:r>
            <w:r w:rsidRPr="000A4D9E">
              <w:rPr>
                <w:rFonts w:ascii="Palatino Linotype" w:eastAsia="Times New Roman" w:hAnsi="Palatino Linotype" w:cs="Times New Roman"/>
                <w:sz w:val="24"/>
                <w:szCs w:val="24"/>
              </w:rPr>
              <w:t xml:space="preserve"> búsqueda de ayuda en situaciones abusivas.</w:t>
            </w:r>
          </w:p>
        </w:tc>
        <w:tc>
          <w:tcPr>
            <w:tcW w:w="1444" w:type="pct"/>
            <w:vMerge/>
          </w:tcPr>
          <w:p w14:paraId="3E1C1E0D"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583F7BEB" w14:textId="77777777" w:rsidTr="00D109A1">
        <w:trPr>
          <w:trHeight w:val="658"/>
        </w:trPr>
        <w:tc>
          <w:tcPr>
            <w:tcW w:w="913" w:type="pct"/>
            <w:vMerge/>
            <w:tcBorders>
              <w:bottom w:val="single" w:sz="4" w:space="0" w:color="auto"/>
            </w:tcBorders>
          </w:tcPr>
          <w:p w14:paraId="097CF611"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9F89F14"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Comunica de manera empática y efectiva, apoyando a los demás en la comprensión y expresión de sus propias emociones.</w:t>
            </w:r>
          </w:p>
        </w:tc>
        <w:tc>
          <w:tcPr>
            <w:tcW w:w="1444" w:type="pct"/>
            <w:vMerge/>
          </w:tcPr>
          <w:p w14:paraId="71FB7EE1"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58A57AA5" w14:textId="77777777" w:rsidTr="00D109A1">
        <w:trPr>
          <w:trHeight w:val="981"/>
        </w:trPr>
        <w:tc>
          <w:tcPr>
            <w:tcW w:w="913" w:type="pct"/>
            <w:vMerge w:val="restart"/>
            <w:tcBorders>
              <w:bottom w:val="single" w:sz="4" w:space="0" w:color="auto"/>
            </w:tcBorders>
          </w:tcPr>
          <w:p w14:paraId="1681BBB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0A0B310D"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6A6583D5" w14:textId="77777777" w:rsidR="00424856" w:rsidRPr="00D1750A" w:rsidRDefault="000A4D9E" w:rsidP="00424856">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7. Es un referente en la identificación y apoyo a personas en relaciones tóxicas o abusivas, inspirando a otros a tomar medidas.</w:t>
            </w:r>
          </w:p>
        </w:tc>
        <w:tc>
          <w:tcPr>
            <w:tcW w:w="1444" w:type="pct"/>
            <w:vMerge/>
          </w:tcPr>
          <w:p w14:paraId="537F607D"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36D25A84" w14:textId="77777777" w:rsidTr="00D109A1">
        <w:trPr>
          <w:trHeight w:val="981"/>
        </w:trPr>
        <w:tc>
          <w:tcPr>
            <w:tcW w:w="913" w:type="pct"/>
            <w:vMerge/>
            <w:tcBorders>
              <w:bottom w:val="single" w:sz="4" w:space="0" w:color="auto"/>
            </w:tcBorders>
          </w:tcPr>
          <w:p w14:paraId="5F5EE09C" w14:textId="77777777" w:rsidR="00424856" w:rsidRPr="00D1750A" w:rsidRDefault="00424856" w:rsidP="00424856">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55DBA440" w14:textId="77777777" w:rsidR="00424856" w:rsidRPr="00D1750A" w:rsidRDefault="000A4D9E" w:rsidP="000A4D9E">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8. Contribuye de manera significativa a la investigación y desarrollo de estrategias avanzadas para la pr</w:t>
            </w:r>
            <w:r>
              <w:rPr>
                <w:rFonts w:ascii="Palatino Linotype" w:eastAsia="Times New Roman" w:hAnsi="Palatino Linotype" w:cs="Times New Roman"/>
                <w:sz w:val="24"/>
                <w:szCs w:val="24"/>
              </w:rPr>
              <w:t>evención de relaciones tóxicas</w:t>
            </w:r>
            <w:r w:rsidRPr="000A4D9E">
              <w:rPr>
                <w:rFonts w:ascii="Palatino Linotype" w:eastAsia="Times New Roman" w:hAnsi="Palatino Linotype" w:cs="Times New Roman"/>
                <w:sz w:val="24"/>
                <w:szCs w:val="24"/>
              </w:rPr>
              <w:t>.</w:t>
            </w:r>
          </w:p>
        </w:tc>
        <w:tc>
          <w:tcPr>
            <w:tcW w:w="1444" w:type="pct"/>
            <w:vMerge/>
            <w:tcBorders>
              <w:bottom w:val="single" w:sz="4" w:space="0" w:color="auto"/>
            </w:tcBorders>
          </w:tcPr>
          <w:p w14:paraId="66391473" w14:textId="77777777" w:rsidR="00424856" w:rsidRPr="00D1750A" w:rsidRDefault="00424856" w:rsidP="00424856">
            <w:pPr>
              <w:rPr>
                <w:rFonts w:ascii="Palatino Linotype" w:eastAsia="Times New Roman" w:hAnsi="Palatino Linotype" w:cs="Times New Roman"/>
                <w:sz w:val="24"/>
                <w:szCs w:val="24"/>
              </w:rPr>
            </w:pPr>
          </w:p>
        </w:tc>
      </w:tr>
    </w:tbl>
    <w:p w14:paraId="3EE75285"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424856" w:rsidRPr="00D1750A" w14:paraId="04181729" w14:textId="77777777" w:rsidTr="00424856">
        <w:tc>
          <w:tcPr>
            <w:tcW w:w="2387" w:type="pct"/>
            <w:gridSpan w:val="2"/>
            <w:tcBorders>
              <w:bottom w:val="single" w:sz="4" w:space="0" w:color="auto"/>
              <w:right w:val="nil"/>
            </w:tcBorders>
            <w:shd w:val="clear" w:color="auto" w:fill="C2D69B" w:themeFill="accent3" w:themeFillTint="99"/>
          </w:tcPr>
          <w:p w14:paraId="4B55869E" w14:textId="77777777" w:rsidR="00424856" w:rsidRPr="00D1750A" w:rsidRDefault="00424856" w:rsidP="00424856">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2B1A2E1F" w14:textId="77777777" w:rsidR="00424856" w:rsidRPr="00D1750A" w:rsidRDefault="00424856" w:rsidP="00424856">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2668231F"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523B365D" w14:textId="77777777" w:rsidTr="00424856">
        <w:tc>
          <w:tcPr>
            <w:tcW w:w="2387" w:type="pct"/>
            <w:gridSpan w:val="2"/>
            <w:tcBorders>
              <w:top w:val="single" w:sz="4" w:space="0" w:color="auto"/>
            </w:tcBorders>
            <w:shd w:val="clear" w:color="auto" w:fill="C2D69B" w:themeFill="accent3" w:themeFillTint="99"/>
          </w:tcPr>
          <w:p w14:paraId="2B3D2A88" w14:textId="4D0BD93B" w:rsidR="00424856" w:rsidRPr="00D1750A" w:rsidRDefault="00DA21CD" w:rsidP="00424856">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 xml:space="preserve">Participar en proyectos que promuevan la construcción de relaciones saludables y el fomento del bienestar emocional en la comunidad </w:t>
            </w:r>
            <w:r>
              <w:rPr>
                <w:rFonts w:ascii="Palatino Linotype" w:eastAsia="Times New Roman" w:hAnsi="Palatino Linotype" w:cs="Times New Roman"/>
                <w:b/>
                <w:sz w:val="24"/>
                <w:szCs w:val="24"/>
              </w:rPr>
              <w:t>escolar</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64956471"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 y 3</w:t>
            </w:r>
          </w:p>
        </w:tc>
      </w:tr>
      <w:tr w:rsidR="00424856" w:rsidRPr="00D1750A" w14:paraId="4754AA4D" w14:textId="77777777" w:rsidTr="00D109A1">
        <w:tc>
          <w:tcPr>
            <w:tcW w:w="913" w:type="pct"/>
            <w:shd w:val="clear" w:color="auto" w:fill="EAF1DD" w:themeFill="accent3" w:themeFillTint="33"/>
          </w:tcPr>
          <w:p w14:paraId="44A17C87"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023332B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012D70F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24856" w:rsidRPr="00D1750A" w14:paraId="4C185C67" w14:textId="77777777" w:rsidTr="00D109A1">
        <w:trPr>
          <w:trHeight w:val="658"/>
        </w:trPr>
        <w:tc>
          <w:tcPr>
            <w:tcW w:w="913" w:type="pct"/>
            <w:vMerge w:val="restart"/>
            <w:tcBorders>
              <w:bottom w:val="single" w:sz="4" w:space="0" w:color="auto"/>
            </w:tcBorders>
          </w:tcPr>
          <w:p w14:paraId="1616174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68878DDA"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3359D197" w14:textId="77777777" w:rsidR="00424856" w:rsidRPr="00D1750A" w:rsidRDefault="000A4D9E" w:rsidP="008C30EC">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1. Participa de manera ocasional en proyectos relacionados con relaciones saludables, pero no muestra un compromiso constante.</w:t>
            </w:r>
          </w:p>
        </w:tc>
        <w:tc>
          <w:tcPr>
            <w:tcW w:w="1444" w:type="pct"/>
            <w:vMerge w:val="restart"/>
          </w:tcPr>
          <w:p w14:paraId="17CA6F31" w14:textId="77777777" w:rsidR="00424856"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424856" w:rsidRPr="00D1750A" w14:paraId="7CD2CF6F" w14:textId="77777777" w:rsidTr="00D109A1">
        <w:trPr>
          <w:trHeight w:val="658"/>
        </w:trPr>
        <w:tc>
          <w:tcPr>
            <w:tcW w:w="913" w:type="pct"/>
            <w:vMerge/>
            <w:tcBorders>
              <w:bottom w:val="single" w:sz="4" w:space="0" w:color="auto"/>
            </w:tcBorders>
          </w:tcPr>
          <w:p w14:paraId="5D9DBEB2"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7A9A65B" w14:textId="77777777" w:rsidR="00424856" w:rsidRPr="00D1750A" w:rsidRDefault="000A4D9E" w:rsidP="00424856">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2. Aporta ideas limitadas en proyectos relacionados con el bienestar emocional, sin un impacto significativo en la comunidad.</w:t>
            </w:r>
          </w:p>
        </w:tc>
        <w:tc>
          <w:tcPr>
            <w:tcW w:w="1444" w:type="pct"/>
            <w:vMerge/>
          </w:tcPr>
          <w:p w14:paraId="125FB5EC"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6220DDA9" w14:textId="77777777" w:rsidTr="00D109A1">
        <w:trPr>
          <w:trHeight w:val="658"/>
        </w:trPr>
        <w:tc>
          <w:tcPr>
            <w:tcW w:w="913" w:type="pct"/>
            <w:vMerge w:val="restart"/>
            <w:tcBorders>
              <w:bottom w:val="single" w:sz="4" w:space="0" w:color="auto"/>
            </w:tcBorders>
          </w:tcPr>
          <w:p w14:paraId="3E6CD813"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70AA296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4B02CF06" w14:textId="77777777" w:rsidR="00424856" w:rsidRPr="00D1750A" w:rsidRDefault="000A4D9E" w:rsidP="00424856">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3. Participa activamente en proyectos que promuevan relaciones saludables y el bienestar emocional, mostrando compromiso.</w:t>
            </w:r>
          </w:p>
        </w:tc>
        <w:tc>
          <w:tcPr>
            <w:tcW w:w="1444" w:type="pct"/>
            <w:vMerge/>
          </w:tcPr>
          <w:p w14:paraId="45CCF006"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20FC2861" w14:textId="77777777" w:rsidTr="00D109A1">
        <w:trPr>
          <w:trHeight w:val="658"/>
        </w:trPr>
        <w:tc>
          <w:tcPr>
            <w:tcW w:w="913" w:type="pct"/>
            <w:vMerge/>
            <w:tcBorders>
              <w:bottom w:val="single" w:sz="4" w:space="0" w:color="auto"/>
            </w:tcBorders>
          </w:tcPr>
          <w:p w14:paraId="21E4812D"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63C5A96" w14:textId="77777777" w:rsidR="00424856" w:rsidRPr="00D1750A" w:rsidRDefault="000A4D9E" w:rsidP="000A4D9E">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4. Contribuye de manera efectiva a la planificación y ejecución de proyectos relacionados con relaciones saludables.</w:t>
            </w:r>
          </w:p>
        </w:tc>
        <w:tc>
          <w:tcPr>
            <w:tcW w:w="1444" w:type="pct"/>
            <w:vMerge/>
          </w:tcPr>
          <w:p w14:paraId="646C1205"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4652CEA4" w14:textId="77777777" w:rsidTr="00D109A1">
        <w:trPr>
          <w:trHeight w:val="981"/>
        </w:trPr>
        <w:tc>
          <w:tcPr>
            <w:tcW w:w="913" w:type="pct"/>
            <w:vMerge w:val="restart"/>
            <w:tcBorders>
              <w:bottom w:val="single" w:sz="4" w:space="0" w:color="auto"/>
            </w:tcBorders>
          </w:tcPr>
          <w:p w14:paraId="04A5CD8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67CBA2E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0A34EAA9" w14:textId="77777777" w:rsidR="00424856" w:rsidRPr="00D1750A" w:rsidRDefault="000A4D9E" w:rsidP="00424856">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5. Lidera proyectos y actividades que tienen un impacto notable en la construcción de relaciones saludables y el bienestar emocional.</w:t>
            </w:r>
          </w:p>
        </w:tc>
        <w:tc>
          <w:tcPr>
            <w:tcW w:w="1444" w:type="pct"/>
            <w:vMerge/>
          </w:tcPr>
          <w:p w14:paraId="2B1B031A"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FB9AF86" w14:textId="77777777" w:rsidTr="00D109A1">
        <w:trPr>
          <w:trHeight w:val="658"/>
        </w:trPr>
        <w:tc>
          <w:tcPr>
            <w:tcW w:w="913" w:type="pct"/>
            <w:vMerge/>
            <w:tcBorders>
              <w:bottom w:val="single" w:sz="4" w:space="0" w:color="auto"/>
            </w:tcBorders>
          </w:tcPr>
          <w:p w14:paraId="71CE4D61"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27B8059" w14:textId="77777777" w:rsidR="00424856" w:rsidRPr="00D1750A" w:rsidRDefault="000A4D9E" w:rsidP="000A4D9E">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 xml:space="preserve">6. Inspira a otros a involucrarse activamente en proyectos similares, generando un cambio positivo en </w:t>
            </w:r>
            <w:r>
              <w:rPr>
                <w:rFonts w:ascii="Palatino Linotype" w:eastAsia="Times New Roman" w:hAnsi="Palatino Linotype" w:cs="Times New Roman"/>
                <w:sz w:val="24"/>
                <w:szCs w:val="24"/>
              </w:rPr>
              <w:t>el centro educativo</w:t>
            </w:r>
            <w:r w:rsidRPr="000A4D9E">
              <w:rPr>
                <w:rFonts w:ascii="Palatino Linotype" w:eastAsia="Times New Roman" w:hAnsi="Palatino Linotype" w:cs="Times New Roman"/>
                <w:sz w:val="24"/>
                <w:szCs w:val="24"/>
              </w:rPr>
              <w:t>.</w:t>
            </w:r>
          </w:p>
        </w:tc>
        <w:tc>
          <w:tcPr>
            <w:tcW w:w="1444" w:type="pct"/>
            <w:vMerge/>
          </w:tcPr>
          <w:p w14:paraId="26F77E6C"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157CE630" w14:textId="77777777" w:rsidTr="00D109A1">
        <w:trPr>
          <w:trHeight w:val="981"/>
        </w:trPr>
        <w:tc>
          <w:tcPr>
            <w:tcW w:w="913" w:type="pct"/>
            <w:vMerge w:val="restart"/>
            <w:tcBorders>
              <w:bottom w:val="single" w:sz="4" w:space="0" w:color="auto"/>
            </w:tcBorders>
          </w:tcPr>
          <w:p w14:paraId="118FB40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0FA05E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22C1197B" w14:textId="77777777" w:rsidR="00424856" w:rsidRPr="00D1750A" w:rsidRDefault="000A4D9E" w:rsidP="000A4D9E">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7. Es un referente en la promoción de relaciones salud</w:t>
            </w:r>
            <w:r>
              <w:rPr>
                <w:rFonts w:ascii="Palatino Linotype" w:eastAsia="Times New Roman" w:hAnsi="Palatino Linotype" w:cs="Times New Roman"/>
                <w:sz w:val="24"/>
                <w:szCs w:val="24"/>
              </w:rPr>
              <w:t>ables y el bienestar emocional.</w:t>
            </w:r>
          </w:p>
        </w:tc>
        <w:tc>
          <w:tcPr>
            <w:tcW w:w="1444" w:type="pct"/>
            <w:vMerge/>
          </w:tcPr>
          <w:p w14:paraId="64FB3DC0"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207521BB" w14:textId="77777777" w:rsidTr="00D109A1">
        <w:trPr>
          <w:trHeight w:val="981"/>
        </w:trPr>
        <w:tc>
          <w:tcPr>
            <w:tcW w:w="913" w:type="pct"/>
            <w:vMerge/>
            <w:tcBorders>
              <w:bottom w:val="single" w:sz="4" w:space="0" w:color="auto"/>
            </w:tcBorders>
          </w:tcPr>
          <w:p w14:paraId="73978771" w14:textId="77777777" w:rsidR="00424856" w:rsidRPr="00D1750A" w:rsidRDefault="00424856" w:rsidP="00424856">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1733E93F" w14:textId="77777777" w:rsidR="00424856" w:rsidRPr="00D1750A" w:rsidRDefault="000A4D9E" w:rsidP="000A4D9E">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8. Contribuye de manera significativa a la investigación y desarrollo de estrategias avanzadas para promover relaciones saludables y el bienestar emocional.</w:t>
            </w:r>
          </w:p>
        </w:tc>
        <w:tc>
          <w:tcPr>
            <w:tcW w:w="1444" w:type="pct"/>
            <w:vMerge/>
            <w:tcBorders>
              <w:bottom w:val="single" w:sz="4" w:space="0" w:color="auto"/>
            </w:tcBorders>
          </w:tcPr>
          <w:p w14:paraId="3D87DEA4" w14:textId="77777777" w:rsidR="00424856" w:rsidRPr="00D1750A" w:rsidRDefault="00424856" w:rsidP="00424856">
            <w:pPr>
              <w:rPr>
                <w:rFonts w:ascii="Palatino Linotype" w:eastAsia="Times New Roman" w:hAnsi="Palatino Linotype" w:cs="Times New Roman"/>
                <w:sz w:val="24"/>
                <w:szCs w:val="24"/>
              </w:rPr>
            </w:pPr>
          </w:p>
        </w:tc>
      </w:tr>
    </w:tbl>
    <w:p w14:paraId="489BC8D7" w14:textId="77777777" w:rsidR="00F072BC" w:rsidRPr="000A4D9E" w:rsidRDefault="00424856" w:rsidP="00424856">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4429"/>
        <w:gridCol w:w="112"/>
        <w:gridCol w:w="2835"/>
        <w:gridCol w:w="4030"/>
      </w:tblGrid>
      <w:tr w:rsidR="006E2A44" w:rsidRPr="00D1750A" w14:paraId="6AC30B6B" w14:textId="77777777" w:rsidTr="00AC7526">
        <w:tc>
          <w:tcPr>
            <w:tcW w:w="5000" w:type="pct"/>
            <w:gridSpan w:val="5"/>
            <w:tcBorders>
              <w:top w:val="nil"/>
              <w:left w:val="nil"/>
              <w:bottom w:val="nil"/>
              <w:right w:val="nil"/>
            </w:tcBorders>
            <w:shd w:val="clear" w:color="auto" w:fill="4F6228" w:themeFill="accent3" w:themeFillShade="80"/>
          </w:tcPr>
          <w:p w14:paraId="1B74CC01" w14:textId="77777777" w:rsidR="006E2A44" w:rsidRPr="00AC7526" w:rsidRDefault="00DB5A7B" w:rsidP="005E06B3">
            <w:pPr>
              <w:pStyle w:val="Ttulo2"/>
            </w:pPr>
            <w:bookmarkStart w:id="9" w:name="_Toc146981454"/>
            <w:r w:rsidRPr="00AC7526">
              <w:lastRenderedPageBreak/>
              <w:t xml:space="preserve">4. SITUACIÓN DE APRENDIZAJE: </w:t>
            </w:r>
            <w:r w:rsidR="00DA21CD" w:rsidRPr="00AC7526">
              <w:t>DIVERSIDAD E INCLUSIÓN</w:t>
            </w:r>
            <w:bookmarkEnd w:id="9"/>
          </w:p>
        </w:tc>
      </w:tr>
      <w:tr w:rsidR="006E2A44" w:rsidRPr="00D1750A" w14:paraId="261B3B33" w14:textId="77777777" w:rsidTr="00DF2F17">
        <w:tc>
          <w:tcPr>
            <w:tcW w:w="3556" w:type="pct"/>
            <w:gridSpan w:val="4"/>
            <w:tcBorders>
              <w:top w:val="nil"/>
              <w:left w:val="nil"/>
              <w:bottom w:val="single" w:sz="4" w:space="0" w:color="auto"/>
              <w:right w:val="nil"/>
            </w:tcBorders>
            <w:shd w:val="clear" w:color="auto" w:fill="FFFFFF" w:themeFill="background1"/>
          </w:tcPr>
          <w:p w14:paraId="5799E588"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46076E32"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04A6E6E1" w14:textId="77777777" w:rsidTr="00DB5A7B">
        <w:tc>
          <w:tcPr>
            <w:tcW w:w="2500" w:type="pct"/>
            <w:gridSpan w:val="2"/>
            <w:tcBorders>
              <w:bottom w:val="single" w:sz="4" w:space="0" w:color="auto"/>
              <w:right w:val="nil"/>
            </w:tcBorders>
            <w:shd w:val="clear" w:color="auto" w:fill="C2D69B" w:themeFill="accent3" w:themeFillTint="99"/>
          </w:tcPr>
          <w:p w14:paraId="7DBACE7E" w14:textId="77777777" w:rsidR="006E2A44" w:rsidRPr="00D1750A" w:rsidRDefault="006E2A44" w:rsidP="00DB5A7B">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0290B61B"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4315CC4D" w14:textId="77777777" w:rsidTr="00DB5A7B">
        <w:tc>
          <w:tcPr>
            <w:tcW w:w="2540" w:type="pct"/>
            <w:gridSpan w:val="3"/>
            <w:tcBorders>
              <w:top w:val="single" w:sz="4" w:space="0" w:color="auto"/>
            </w:tcBorders>
            <w:shd w:val="clear" w:color="auto" w:fill="C2D69B" w:themeFill="accent3" w:themeFillTint="99"/>
          </w:tcPr>
          <w:p w14:paraId="11F3FAA5" w14:textId="003E30AE" w:rsidR="006E2A44" w:rsidRPr="00D1750A" w:rsidRDefault="00DA21CD" w:rsidP="00DB5A7B">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Comprender la importancia de la diversidad en la sociedad y su contribución</w:t>
            </w:r>
            <w:r>
              <w:rPr>
                <w:rFonts w:ascii="Palatino Linotype" w:eastAsia="Times New Roman" w:hAnsi="Palatino Linotype" w:cs="Times New Roman"/>
                <w:b/>
                <w:sz w:val="24"/>
                <w:szCs w:val="24"/>
              </w:rPr>
              <w:t xml:space="preserve"> a la riqueza cultural y social</w:t>
            </w:r>
            <w:r w:rsidR="00AC752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57E33930" w14:textId="77777777" w:rsidR="006E2A44" w:rsidRPr="00D1750A" w:rsidRDefault="006E2A44" w:rsidP="008D1C98">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w:t>
            </w:r>
            <w:r w:rsidR="008D1C98" w:rsidRPr="00D1750A">
              <w:rPr>
                <w:rFonts w:ascii="Palatino Linotype" w:eastAsia="Times New Roman" w:hAnsi="Palatino Linotype" w:cs="Times New Roman"/>
                <w:sz w:val="24"/>
                <w:szCs w:val="24"/>
              </w:rPr>
              <w:t xml:space="preserve">on </w:t>
            </w:r>
            <w:r w:rsidR="005E06B3">
              <w:rPr>
                <w:rFonts w:ascii="Palatino Linotype" w:eastAsia="Times New Roman" w:hAnsi="Palatino Linotype" w:cs="Times New Roman"/>
                <w:sz w:val="24"/>
                <w:szCs w:val="24"/>
              </w:rPr>
              <w:t>las competencias específicas 1</w:t>
            </w:r>
            <w:r w:rsidR="008D1C98" w:rsidRPr="00D1750A">
              <w:rPr>
                <w:rFonts w:ascii="Palatino Linotype" w:eastAsia="Times New Roman" w:hAnsi="Palatino Linotype" w:cs="Times New Roman"/>
                <w:sz w:val="24"/>
                <w:szCs w:val="24"/>
              </w:rPr>
              <w:t>,4</w:t>
            </w:r>
            <w:r w:rsidR="005E06B3">
              <w:rPr>
                <w:rFonts w:ascii="Palatino Linotype" w:eastAsia="Times New Roman" w:hAnsi="Palatino Linotype" w:cs="Times New Roman"/>
                <w:sz w:val="24"/>
                <w:szCs w:val="24"/>
              </w:rPr>
              <w:t>,9 y 11</w:t>
            </w:r>
          </w:p>
        </w:tc>
      </w:tr>
      <w:tr w:rsidR="006E2A44" w:rsidRPr="00D1750A" w14:paraId="6003B849" w14:textId="77777777" w:rsidTr="00DB5A7B">
        <w:tc>
          <w:tcPr>
            <w:tcW w:w="913" w:type="pct"/>
            <w:shd w:val="clear" w:color="auto" w:fill="EAF1DD" w:themeFill="accent3" w:themeFillTint="33"/>
          </w:tcPr>
          <w:p w14:paraId="364B90A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3"/>
            <w:shd w:val="clear" w:color="auto" w:fill="EAF1DD" w:themeFill="accent3" w:themeFillTint="33"/>
          </w:tcPr>
          <w:p w14:paraId="0BF9E324"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0C8B8897"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E2A44" w:rsidRPr="00D1750A" w14:paraId="50539EBF" w14:textId="77777777" w:rsidTr="00DB5A7B">
        <w:trPr>
          <w:trHeight w:val="658"/>
        </w:trPr>
        <w:tc>
          <w:tcPr>
            <w:tcW w:w="913" w:type="pct"/>
            <w:vMerge w:val="restart"/>
            <w:tcBorders>
              <w:bottom w:val="single" w:sz="4" w:space="0" w:color="auto"/>
            </w:tcBorders>
          </w:tcPr>
          <w:p w14:paraId="09C1A18A"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645ED684"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3"/>
            <w:tcBorders>
              <w:bottom w:val="single" w:sz="4" w:space="0" w:color="auto"/>
            </w:tcBorders>
          </w:tcPr>
          <w:p w14:paraId="25586650" w14:textId="77777777" w:rsidR="006E2A44" w:rsidRPr="00D1750A" w:rsidRDefault="00534405" w:rsidP="00DB5A7B">
            <w:pPr>
              <w:rPr>
                <w:rFonts w:ascii="Palatino Linotype" w:eastAsia="Times New Roman" w:hAnsi="Palatino Linotype" w:cs="Times New Roman"/>
                <w:sz w:val="24"/>
                <w:szCs w:val="24"/>
              </w:rPr>
            </w:pPr>
            <w:r w:rsidRPr="00534405">
              <w:rPr>
                <w:rFonts w:ascii="Palatino Linotype" w:eastAsia="Times New Roman" w:hAnsi="Palatino Linotype" w:cs="Times New Roman"/>
                <w:sz w:val="24"/>
                <w:szCs w:val="24"/>
              </w:rPr>
              <w:t>1. Reconoce la existencia de la diversidad en la sociedad, pero tiene dificultades para comprender su importancia y contribución.</w:t>
            </w:r>
          </w:p>
        </w:tc>
        <w:tc>
          <w:tcPr>
            <w:tcW w:w="1444" w:type="pct"/>
            <w:vMerge w:val="restart"/>
          </w:tcPr>
          <w:p w14:paraId="4B59D52B" w14:textId="77777777" w:rsidR="006E2A44" w:rsidRPr="00D1750A" w:rsidRDefault="006E2A44"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6E2A44" w:rsidRPr="00D1750A" w14:paraId="7BCDA081" w14:textId="77777777" w:rsidTr="00DB5A7B">
        <w:trPr>
          <w:trHeight w:val="658"/>
        </w:trPr>
        <w:tc>
          <w:tcPr>
            <w:tcW w:w="913" w:type="pct"/>
            <w:vMerge/>
            <w:tcBorders>
              <w:bottom w:val="single" w:sz="4" w:space="0" w:color="auto"/>
            </w:tcBorders>
          </w:tcPr>
          <w:p w14:paraId="32FDF435"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538E6188" w14:textId="77777777" w:rsidR="006E2A44" w:rsidRPr="00D1750A" w:rsidRDefault="00284A42" w:rsidP="00DB5A7B">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2. Comprende</w:t>
            </w:r>
            <w:r w:rsidR="00534405" w:rsidRPr="00534405">
              <w:rPr>
                <w:rFonts w:ascii="Palatino Linotype" w:eastAsia="Times New Roman" w:hAnsi="Palatino Linotype" w:cs="Times New Roman"/>
                <w:sz w:val="24"/>
                <w:szCs w:val="24"/>
              </w:rPr>
              <w:t xml:space="preserve"> de manera limitada cómo la diversidad enriquece la cultura y la sociedad, sin profundizar en su análisis.</w:t>
            </w:r>
          </w:p>
        </w:tc>
        <w:tc>
          <w:tcPr>
            <w:tcW w:w="1444" w:type="pct"/>
            <w:vMerge/>
          </w:tcPr>
          <w:p w14:paraId="184074CD"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7E1EBF7E" w14:textId="77777777" w:rsidTr="00DB5A7B">
        <w:trPr>
          <w:trHeight w:val="658"/>
        </w:trPr>
        <w:tc>
          <w:tcPr>
            <w:tcW w:w="913" w:type="pct"/>
            <w:vMerge w:val="restart"/>
            <w:tcBorders>
              <w:bottom w:val="single" w:sz="4" w:space="0" w:color="auto"/>
            </w:tcBorders>
          </w:tcPr>
          <w:p w14:paraId="1A93725F"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25976395"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3"/>
            <w:tcBorders>
              <w:bottom w:val="single" w:sz="4" w:space="0" w:color="auto"/>
            </w:tcBorders>
          </w:tcPr>
          <w:p w14:paraId="3BD40007" w14:textId="77777777" w:rsidR="006E2A44" w:rsidRPr="00D1750A" w:rsidRDefault="00284A42" w:rsidP="00DB5A7B">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3. Comprende</w:t>
            </w:r>
            <w:r w:rsidR="00534405" w:rsidRPr="00534405">
              <w:rPr>
                <w:rFonts w:ascii="Palatino Linotype" w:eastAsia="Times New Roman" w:hAnsi="Palatino Linotype" w:cs="Times New Roman"/>
                <w:sz w:val="24"/>
                <w:szCs w:val="24"/>
              </w:rPr>
              <w:t xml:space="preserve"> la importancia de la diversidad en la sociedad y cómo contribuye a la riqueza cultural y social, aunque de manera básica.</w:t>
            </w:r>
          </w:p>
        </w:tc>
        <w:tc>
          <w:tcPr>
            <w:tcW w:w="1444" w:type="pct"/>
            <w:vMerge/>
          </w:tcPr>
          <w:p w14:paraId="4F11EF86"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1DBF6215" w14:textId="77777777" w:rsidTr="00DB5A7B">
        <w:trPr>
          <w:trHeight w:val="658"/>
        </w:trPr>
        <w:tc>
          <w:tcPr>
            <w:tcW w:w="913" w:type="pct"/>
            <w:vMerge/>
            <w:tcBorders>
              <w:bottom w:val="single" w:sz="4" w:space="0" w:color="auto"/>
            </w:tcBorders>
          </w:tcPr>
          <w:p w14:paraId="7CA5407A"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6AA78453" w14:textId="77777777" w:rsidR="006E2A44" w:rsidRPr="00D1750A" w:rsidRDefault="00534405" w:rsidP="00DB5A7B">
            <w:pPr>
              <w:rPr>
                <w:rFonts w:ascii="Palatino Linotype" w:eastAsia="Times New Roman" w:hAnsi="Palatino Linotype" w:cs="Times New Roman"/>
                <w:sz w:val="24"/>
                <w:szCs w:val="24"/>
              </w:rPr>
            </w:pPr>
            <w:r w:rsidRPr="00534405">
              <w:rPr>
                <w:rFonts w:ascii="Palatino Linotype" w:eastAsia="Times New Roman" w:hAnsi="Palatino Linotype" w:cs="Times New Roman"/>
                <w:sz w:val="24"/>
                <w:szCs w:val="24"/>
              </w:rPr>
              <w:t>4. Reconoce ejemplos concretos de cómo la diversidad enriquece la vida cultural y social en diferentes contextos.</w:t>
            </w:r>
          </w:p>
        </w:tc>
        <w:tc>
          <w:tcPr>
            <w:tcW w:w="1444" w:type="pct"/>
            <w:vMerge/>
          </w:tcPr>
          <w:p w14:paraId="378C55AB"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1576A6DD" w14:textId="77777777" w:rsidTr="00DB5A7B">
        <w:trPr>
          <w:trHeight w:val="981"/>
        </w:trPr>
        <w:tc>
          <w:tcPr>
            <w:tcW w:w="913" w:type="pct"/>
            <w:vMerge w:val="restart"/>
            <w:tcBorders>
              <w:bottom w:val="single" w:sz="4" w:space="0" w:color="auto"/>
            </w:tcBorders>
          </w:tcPr>
          <w:p w14:paraId="522274C1"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0EE5E1A3"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3"/>
            <w:tcBorders>
              <w:bottom w:val="single" w:sz="4" w:space="0" w:color="auto"/>
            </w:tcBorders>
          </w:tcPr>
          <w:p w14:paraId="240DF5AB" w14:textId="77777777" w:rsidR="006E2A44" w:rsidRPr="00D1750A" w:rsidRDefault="00534405" w:rsidP="00284A42">
            <w:pPr>
              <w:rPr>
                <w:rFonts w:ascii="Palatino Linotype" w:eastAsia="Times New Roman" w:hAnsi="Palatino Linotype" w:cs="Times New Roman"/>
                <w:sz w:val="24"/>
                <w:szCs w:val="24"/>
              </w:rPr>
            </w:pPr>
            <w:r w:rsidRPr="00534405">
              <w:rPr>
                <w:rFonts w:ascii="Palatino Linotype" w:eastAsia="Times New Roman" w:hAnsi="Palatino Linotype" w:cs="Times New Roman"/>
                <w:sz w:val="24"/>
                <w:szCs w:val="24"/>
              </w:rPr>
              <w:t>5. Ana</w:t>
            </w:r>
            <w:r w:rsidR="00284A42">
              <w:rPr>
                <w:rFonts w:ascii="Palatino Linotype" w:eastAsia="Times New Roman" w:hAnsi="Palatino Linotype" w:cs="Times New Roman"/>
                <w:sz w:val="24"/>
                <w:szCs w:val="24"/>
              </w:rPr>
              <w:t>liza</w:t>
            </w:r>
            <w:r w:rsidRPr="00534405">
              <w:rPr>
                <w:rFonts w:ascii="Palatino Linotype" w:eastAsia="Times New Roman" w:hAnsi="Palatino Linotype" w:cs="Times New Roman"/>
                <w:sz w:val="24"/>
                <w:szCs w:val="24"/>
              </w:rPr>
              <w:t xml:space="preserve"> la importancia de la diversidad y su impacto positivo en la sociedad, con una comprensión profunda.</w:t>
            </w:r>
          </w:p>
        </w:tc>
        <w:tc>
          <w:tcPr>
            <w:tcW w:w="1444" w:type="pct"/>
            <w:vMerge/>
          </w:tcPr>
          <w:p w14:paraId="46967797"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0832AFF6" w14:textId="77777777" w:rsidTr="00DB5A7B">
        <w:trPr>
          <w:trHeight w:val="658"/>
        </w:trPr>
        <w:tc>
          <w:tcPr>
            <w:tcW w:w="913" w:type="pct"/>
            <w:vMerge/>
            <w:tcBorders>
              <w:bottom w:val="single" w:sz="4" w:space="0" w:color="auto"/>
            </w:tcBorders>
          </w:tcPr>
          <w:p w14:paraId="03EC18F2"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1385B949" w14:textId="77777777" w:rsidR="006E2A44" w:rsidRPr="00D1750A" w:rsidRDefault="00534405" w:rsidP="00DB5A7B">
            <w:pPr>
              <w:rPr>
                <w:rFonts w:ascii="Palatino Linotype" w:eastAsia="Times New Roman" w:hAnsi="Palatino Linotype" w:cs="Times New Roman"/>
                <w:sz w:val="24"/>
                <w:szCs w:val="24"/>
              </w:rPr>
            </w:pPr>
            <w:r w:rsidRPr="00534405">
              <w:rPr>
                <w:rFonts w:ascii="Palatino Linotype" w:eastAsia="Times New Roman" w:hAnsi="Palatino Linotype" w:cs="Times New Roman"/>
                <w:sz w:val="24"/>
                <w:szCs w:val="24"/>
              </w:rPr>
              <w:t>6. Lidera proyectos y actividades que promueven la valoración y celebración de la diversidad en la comunidad.</w:t>
            </w:r>
          </w:p>
        </w:tc>
        <w:tc>
          <w:tcPr>
            <w:tcW w:w="1444" w:type="pct"/>
            <w:vMerge/>
          </w:tcPr>
          <w:p w14:paraId="0C21CFEF"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1F1C9676" w14:textId="77777777" w:rsidTr="00DB5A7B">
        <w:trPr>
          <w:trHeight w:val="981"/>
        </w:trPr>
        <w:tc>
          <w:tcPr>
            <w:tcW w:w="913" w:type="pct"/>
            <w:vMerge w:val="restart"/>
            <w:tcBorders>
              <w:bottom w:val="single" w:sz="4" w:space="0" w:color="auto"/>
            </w:tcBorders>
          </w:tcPr>
          <w:p w14:paraId="1B952352"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4378C80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3"/>
            <w:tcBorders>
              <w:bottom w:val="single" w:sz="4" w:space="0" w:color="auto"/>
            </w:tcBorders>
          </w:tcPr>
          <w:p w14:paraId="0B9F443D" w14:textId="77777777" w:rsidR="006E2A44" w:rsidRPr="00D1750A" w:rsidRDefault="00534405" w:rsidP="00DB5A7B">
            <w:pPr>
              <w:rPr>
                <w:rFonts w:ascii="Palatino Linotype" w:eastAsia="Times New Roman" w:hAnsi="Palatino Linotype" w:cs="Times New Roman"/>
                <w:sz w:val="24"/>
                <w:szCs w:val="24"/>
              </w:rPr>
            </w:pPr>
            <w:r w:rsidRPr="00534405">
              <w:rPr>
                <w:rFonts w:ascii="Palatino Linotype" w:eastAsia="Times New Roman" w:hAnsi="Palatino Linotype" w:cs="Times New Roman"/>
                <w:sz w:val="24"/>
                <w:szCs w:val="24"/>
              </w:rPr>
              <w:t>7. Es un referente en la promoción de la diversidad y su contribución a la sociedad, inspirando a otros a apreciarla y respetarla.</w:t>
            </w:r>
          </w:p>
        </w:tc>
        <w:tc>
          <w:tcPr>
            <w:tcW w:w="1444" w:type="pct"/>
            <w:vMerge/>
          </w:tcPr>
          <w:p w14:paraId="78097D65"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10A246C3" w14:textId="77777777" w:rsidTr="00DB5A7B">
        <w:trPr>
          <w:trHeight w:val="981"/>
        </w:trPr>
        <w:tc>
          <w:tcPr>
            <w:tcW w:w="913" w:type="pct"/>
            <w:vMerge/>
            <w:tcBorders>
              <w:bottom w:val="single" w:sz="4" w:space="0" w:color="auto"/>
            </w:tcBorders>
          </w:tcPr>
          <w:p w14:paraId="26C4EFA1" w14:textId="77777777" w:rsidR="006E2A44" w:rsidRPr="00D1750A" w:rsidRDefault="006E2A44" w:rsidP="00DB5A7B">
            <w:pPr>
              <w:jc w:val="both"/>
              <w:rPr>
                <w:rFonts w:ascii="Palatino Linotype" w:eastAsia="Times New Roman" w:hAnsi="Palatino Linotype" w:cs="Times New Roman"/>
                <w:sz w:val="24"/>
                <w:szCs w:val="24"/>
              </w:rPr>
            </w:pPr>
          </w:p>
        </w:tc>
        <w:tc>
          <w:tcPr>
            <w:tcW w:w="2643" w:type="pct"/>
            <w:gridSpan w:val="3"/>
            <w:tcBorders>
              <w:bottom w:val="single" w:sz="4" w:space="0" w:color="auto"/>
            </w:tcBorders>
          </w:tcPr>
          <w:p w14:paraId="6C29C741" w14:textId="77777777" w:rsidR="006E2A44" w:rsidRPr="00D1750A" w:rsidRDefault="00534405" w:rsidP="00284A42">
            <w:pPr>
              <w:rPr>
                <w:rFonts w:ascii="Palatino Linotype" w:eastAsia="Times New Roman" w:hAnsi="Palatino Linotype" w:cs="Times New Roman"/>
                <w:sz w:val="24"/>
                <w:szCs w:val="24"/>
              </w:rPr>
            </w:pPr>
            <w:r w:rsidRPr="00534405">
              <w:rPr>
                <w:rFonts w:ascii="Palatino Linotype" w:eastAsia="Times New Roman" w:hAnsi="Palatino Linotype" w:cs="Times New Roman"/>
                <w:sz w:val="24"/>
                <w:szCs w:val="24"/>
              </w:rPr>
              <w:t>8. Contribuye de manera significativa a la investigación y desarrollo de estrategias avanzadas para promover la diversidad.</w:t>
            </w:r>
          </w:p>
        </w:tc>
        <w:tc>
          <w:tcPr>
            <w:tcW w:w="1444" w:type="pct"/>
            <w:vMerge/>
            <w:tcBorders>
              <w:bottom w:val="single" w:sz="4" w:space="0" w:color="auto"/>
            </w:tcBorders>
          </w:tcPr>
          <w:p w14:paraId="19CE0BAA" w14:textId="77777777" w:rsidR="006E2A44" w:rsidRPr="00D1750A" w:rsidRDefault="006E2A44" w:rsidP="00DB5A7B">
            <w:pPr>
              <w:rPr>
                <w:rFonts w:ascii="Palatino Linotype" w:eastAsia="Times New Roman" w:hAnsi="Palatino Linotype" w:cs="Times New Roman"/>
                <w:sz w:val="24"/>
                <w:szCs w:val="24"/>
              </w:rPr>
            </w:pPr>
          </w:p>
        </w:tc>
      </w:tr>
    </w:tbl>
    <w:p w14:paraId="3C815DB0"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6E2A44" w:rsidRPr="00D1750A" w14:paraId="462B7D6E" w14:textId="77777777" w:rsidTr="00DB5A7B">
        <w:tc>
          <w:tcPr>
            <w:tcW w:w="2387" w:type="pct"/>
            <w:gridSpan w:val="2"/>
            <w:tcBorders>
              <w:bottom w:val="single" w:sz="4" w:space="0" w:color="auto"/>
              <w:right w:val="nil"/>
            </w:tcBorders>
            <w:shd w:val="clear" w:color="auto" w:fill="C2D69B" w:themeFill="accent3" w:themeFillTint="99"/>
          </w:tcPr>
          <w:p w14:paraId="49F40147" w14:textId="77777777" w:rsidR="006E2A44" w:rsidRPr="00D1750A" w:rsidRDefault="006E2A44" w:rsidP="00DB5A7B">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30E1E08D" w14:textId="77777777" w:rsidR="006E2A44" w:rsidRPr="00D1750A" w:rsidRDefault="006E2A44" w:rsidP="00DB5A7B">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6470604E"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0EACFA98" w14:textId="77777777" w:rsidTr="00DB5A7B">
        <w:tc>
          <w:tcPr>
            <w:tcW w:w="2387" w:type="pct"/>
            <w:gridSpan w:val="2"/>
            <w:tcBorders>
              <w:top w:val="single" w:sz="4" w:space="0" w:color="auto"/>
            </w:tcBorders>
            <w:shd w:val="clear" w:color="auto" w:fill="C2D69B" w:themeFill="accent3" w:themeFillTint="99"/>
          </w:tcPr>
          <w:p w14:paraId="0D77D0C9" w14:textId="301A6A20" w:rsidR="006E2A44" w:rsidRPr="00D1750A" w:rsidRDefault="00DA21CD" w:rsidP="00DB5A7B">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Reconocer y valorar la diversidad de identidades de género, orientaciones sexuales</w:t>
            </w:r>
            <w:r>
              <w:rPr>
                <w:rFonts w:ascii="Palatino Linotype" w:eastAsia="Times New Roman" w:hAnsi="Palatino Linotype" w:cs="Times New Roman"/>
                <w:b/>
                <w:sz w:val="24"/>
                <w:szCs w:val="24"/>
              </w:rPr>
              <w:t>, religiones y culturas</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4891711B"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w:t>
            </w:r>
            <w:r w:rsidR="005E06B3" w:rsidRPr="00D1750A">
              <w:rPr>
                <w:rFonts w:ascii="Palatino Linotype" w:eastAsia="Times New Roman" w:hAnsi="Palatino Linotype" w:cs="Times New Roman"/>
                <w:sz w:val="24"/>
                <w:szCs w:val="24"/>
              </w:rPr>
              <w:t>,4</w:t>
            </w:r>
            <w:r w:rsidR="005E06B3">
              <w:rPr>
                <w:rFonts w:ascii="Palatino Linotype" w:eastAsia="Times New Roman" w:hAnsi="Palatino Linotype" w:cs="Times New Roman"/>
                <w:sz w:val="24"/>
                <w:szCs w:val="24"/>
              </w:rPr>
              <w:t>,9 y 11</w:t>
            </w:r>
          </w:p>
        </w:tc>
      </w:tr>
      <w:tr w:rsidR="006E2A44" w:rsidRPr="00D1750A" w14:paraId="27805F7D" w14:textId="77777777" w:rsidTr="00DB5A7B">
        <w:tc>
          <w:tcPr>
            <w:tcW w:w="913" w:type="pct"/>
            <w:shd w:val="clear" w:color="auto" w:fill="EAF1DD" w:themeFill="accent3" w:themeFillTint="33"/>
          </w:tcPr>
          <w:p w14:paraId="1D164E45"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7BC5779E"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18ADE55"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E2A44" w:rsidRPr="00D1750A" w14:paraId="55870862" w14:textId="77777777" w:rsidTr="00DB5A7B">
        <w:trPr>
          <w:trHeight w:val="658"/>
        </w:trPr>
        <w:tc>
          <w:tcPr>
            <w:tcW w:w="913" w:type="pct"/>
            <w:vMerge w:val="restart"/>
            <w:tcBorders>
              <w:bottom w:val="single" w:sz="4" w:space="0" w:color="auto"/>
            </w:tcBorders>
          </w:tcPr>
          <w:p w14:paraId="02DBF483"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B3FFE9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71178947"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1. Reconoce algunas formas de diversidad, pero muestra falta de comprensión y respeto hacia las diferencias en identidad y cultura.</w:t>
            </w:r>
          </w:p>
        </w:tc>
        <w:tc>
          <w:tcPr>
            <w:tcW w:w="1444" w:type="pct"/>
            <w:vMerge w:val="restart"/>
          </w:tcPr>
          <w:p w14:paraId="2EFA5B23" w14:textId="77777777" w:rsidR="006E2A44" w:rsidRPr="00D1750A" w:rsidRDefault="006E2A44"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6E2A44" w:rsidRPr="00D1750A" w14:paraId="17F7C221" w14:textId="77777777" w:rsidTr="00DB5A7B">
        <w:trPr>
          <w:trHeight w:val="658"/>
        </w:trPr>
        <w:tc>
          <w:tcPr>
            <w:tcW w:w="913" w:type="pct"/>
            <w:vMerge/>
            <w:tcBorders>
              <w:bottom w:val="single" w:sz="4" w:space="0" w:color="auto"/>
            </w:tcBorders>
          </w:tcPr>
          <w:p w14:paraId="38597A0F"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BAC5ED9"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2. Comprende de manera limitada la importancia de reconocer y valorar las identidades diversas y las diferentes creencias y culturas.</w:t>
            </w:r>
          </w:p>
        </w:tc>
        <w:tc>
          <w:tcPr>
            <w:tcW w:w="1444" w:type="pct"/>
            <w:vMerge/>
          </w:tcPr>
          <w:p w14:paraId="7EBF9D05"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6DA7869C" w14:textId="77777777" w:rsidTr="00DB5A7B">
        <w:trPr>
          <w:trHeight w:val="658"/>
        </w:trPr>
        <w:tc>
          <w:tcPr>
            <w:tcW w:w="913" w:type="pct"/>
            <w:vMerge w:val="restart"/>
            <w:tcBorders>
              <w:bottom w:val="single" w:sz="4" w:space="0" w:color="auto"/>
            </w:tcBorders>
          </w:tcPr>
          <w:p w14:paraId="16DF2277"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0939E4B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0D08A7F0" w14:textId="77777777" w:rsidR="006E2A44" w:rsidRPr="00D1750A" w:rsidRDefault="00284A42" w:rsidP="00284A42">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3. Reconoce y valora en cierta medida la diversidad de identidades y c</w:t>
            </w:r>
            <w:r>
              <w:rPr>
                <w:rFonts w:ascii="Palatino Linotype" w:eastAsia="Times New Roman" w:hAnsi="Palatino Linotype" w:cs="Times New Roman"/>
                <w:sz w:val="24"/>
                <w:szCs w:val="24"/>
              </w:rPr>
              <w:t>ulturas, aunque a veces muestra</w:t>
            </w:r>
            <w:r w:rsidRPr="00284A42">
              <w:rPr>
                <w:rFonts w:ascii="Palatino Linotype" w:eastAsia="Times New Roman" w:hAnsi="Palatino Linotype" w:cs="Times New Roman"/>
                <w:sz w:val="24"/>
                <w:szCs w:val="24"/>
              </w:rPr>
              <w:t xml:space="preserve"> prejuicios.</w:t>
            </w:r>
          </w:p>
        </w:tc>
        <w:tc>
          <w:tcPr>
            <w:tcW w:w="1444" w:type="pct"/>
            <w:vMerge/>
          </w:tcPr>
          <w:p w14:paraId="201F590A"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1759B1F6" w14:textId="77777777" w:rsidTr="00DB5A7B">
        <w:trPr>
          <w:trHeight w:val="658"/>
        </w:trPr>
        <w:tc>
          <w:tcPr>
            <w:tcW w:w="913" w:type="pct"/>
            <w:vMerge/>
            <w:tcBorders>
              <w:bottom w:val="single" w:sz="4" w:space="0" w:color="auto"/>
            </w:tcBorders>
          </w:tcPr>
          <w:p w14:paraId="4EE3EE6E"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93ED133" w14:textId="77777777" w:rsidR="006E2A44" w:rsidRPr="00D1750A" w:rsidRDefault="00284A42" w:rsidP="00995DBD">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4. Demuestra respeto y aprecio hacia las diferencias en identidades de género, orientaciones sexuales, religiones y culturas.</w:t>
            </w:r>
          </w:p>
        </w:tc>
        <w:tc>
          <w:tcPr>
            <w:tcW w:w="1444" w:type="pct"/>
            <w:vMerge/>
          </w:tcPr>
          <w:p w14:paraId="19EC3FD6"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24E98A6E" w14:textId="77777777" w:rsidTr="00DB5A7B">
        <w:trPr>
          <w:trHeight w:val="981"/>
        </w:trPr>
        <w:tc>
          <w:tcPr>
            <w:tcW w:w="913" w:type="pct"/>
            <w:vMerge w:val="restart"/>
            <w:tcBorders>
              <w:bottom w:val="single" w:sz="4" w:space="0" w:color="auto"/>
            </w:tcBorders>
          </w:tcPr>
          <w:p w14:paraId="670CED33"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75F4BEA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4941FF0E"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5. Reconoce y valora profundamente la diversidad de identidades y culturas, mostrando una actitud inclusiva y respetuosa en todo momento.</w:t>
            </w:r>
          </w:p>
        </w:tc>
        <w:tc>
          <w:tcPr>
            <w:tcW w:w="1444" w:type="pct"/>
            <w:vMerge/>
          </w:tcPr>
          <w:p w14:paraId="03E28A8A"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739913A2" w14:textId="77777777" w:rsidTr="00DB5A7B">
        <w:trPr>
          <w:trHeight w:val="658"/>
        </w:trPr>
        <w:tc>
          <w:tcPr>
            <w:tcW w:w="913" w:type="pct"/>
            <w:vMerge/>
            <w:tcBorders>
              <w:bottom w:val="single" w:sz="4" w:space="0" w:color="auto"/>
            </w:tcBorders>
          </w:tcPr>
          <w:p w14:paraId="2E705D94"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7C2B269"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6. Lidera proyectos y actividades que promueven la comprensión y valoración de la diversidad de identidades y culturas en la sociedad.</w:t>
            </w:r>
          </w:p>
        </w:tc>
        <w:tc>
          <w:tcPr>
            <w:tcW w:w="1444" w:type="pct"/>
            <w:vMerge/>
          </w:tcPr>
          <w:p w14:paraId="73433019"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42B1A5CB" w14:textId="77777777" w:rsidTr="00DB5A7B">
        <w:trPr>
          <w:trHeight w:val="981"/>
        </w:trPr>
        <w:tc>
          <w:tcPr>
            <w:tcW w:w="913" w:type="pct"/>
            <w:vMerge w:val="restart"/>
            <w:tcBorders>
              <w:bottom w:val="single" w:sz="4" w:space="0" w:color="auto"/>
            </w:tcBorders>
          </w:tcPr>
          <w:p w14:paraId="5293251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7201B059"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45D748DB"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7. Es un referente en la promoción de la diversidad y la inclusión, inspirando a otros a respetar y valorar las diferencias en todo momento.</w:t>
            </w:r>
          </w:p>
        </w:tc>
        <w:tc>
          <w:tcPr>
            <w:tcW w:w="1444" w:type="pct"/>
            <w:vMerge/>
          </w:tcPr>
          <w:p w14:paraId="6F12E394"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373DA6A2" w14:textId="77777777" w:rsidTr="00DB5A7B">
        <w:trPr>
          <w:trHeight w:val="981"/>
        </w:trPr>
        <w:tc>
          <w:tcPr>
            <w:tcW w:w="913" w:type="pct"/>
            <w:vMerge/>
            <w:tcBorders>
              <w:bottom w:val="single" w:sz="4" w:space="0" w:color="auto"/>
            </w:tcBorders>
          </w:tcPr>
          <w:p w14:paraId="34322E7E" w14:textId="77777777" w:rsidR="006E2A44" w:rsidRPr="00D1750A" w:rsidRDefault="006E2A44" w:rsidP="00DB5A7B">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042E7823" w14:textId="77777777" w:rsidR="006E2A44" w:rsidRPr="00D1750A" w:rsidRDefault="00284A42" w:rsidP="00284A42">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8. Contribuye de manera significativa a la investigación y desarrollo de estrategias avanzadas para fomentar la diversidad y la inclusión.</w:t>
            </w:r>
          </w:p>
        </w:tc>
        <w:tc>
          <w:tcPr>
            <w:tcW w:w="1444" w:type="pct"/>
            <w:vMerge/>
            <w:tcBorders>
              <w:bottom w:val="single" w:sz="4" w:space="0" w:color="auto"/>
            </w:tcBorders>
          </w:tcPr>
          <w:p w14:paraId="05C37A76" w14:textId="77777777" w:rsidR="006E2A44" w:rsidRPr="00D1750A" w:rsidRDefault="006E2A44" w:rsidP="00DB5A7B">
            <w:pPr>
              <w:rPr>
                <w:rFonts w:ascii="Palatino Linotype" w:eastAsia="Times New Roman" w:hAnsi="Palatino Linotype" w:cs="Times New Roman"/>
                <w:sz w:val="24"/>
                <w:szCs w:val="24"/>
              </w:rPr>
            </w:pPr>
          </w:p>
        </w:tc>
      </w:tr>
    </w:tbl>
    <w:p w14:paraId="532E5D4E" w14:textId="77777777" w:rsidR="006E2A44" w:rsidRPr="00D1750A" w:rsidRDefault="006E2A44">
      <w:pPr>
        <w:rPr>
          <w:rFonts w:ascii="Palatino Linotype" w:eastAsia="Times New Roman" w:hAnsi="Palatino Linotype" w:cs="Times New Roman"/>
          <w:sz w:val="24"/>
          <w:szCs w:val="24"/>
        </w:rPr>
      </w:pPr>
    </w:p>
    <w:p w14:paraId="34BE6BFA"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6E2A44" w:rsidRPr="00D1750A" w14:paraId="0943C894" w14:textId="77777777" w:rsidTr="00DB5A7B">
        <w:tc>
          <w:tcPr>
            <w:tcW w:w="2387" w:type="pct"/>
            <w:gridSpan w:val="2"/>
            <w:tcBorders>
              <w:bottom w:val="single" w:sz="4" w:space="0" w:color="auto"/>
              <w:right w:val="nil"/>
            </w:tcBorders>
            <w:shd w:val="clear" w:color="auto" w:fill="C2D69B" w:themeFill="accent3" w:themeFillTint="99"/>
          </w:tcPr>
          <w:p w14:paraId="08412C37" w14:textId="77777777" w:rsidR="006E2A44" w:rsidRPr="00D1750A" w:rsidRDefault="006E2A44" w:rsidP="00DB5A7B">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4749FE04" w14:textId="77777777" w:rsidR="006E2A44" w:rsidRPr="00D1750A" w:rsidRDefault="006E2A44" w:rsidP="00DB5A7B">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7CA2B697"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1E894C6E" w14:textId="77777777" w:rsidTr="00DB5A7B">
        <w:tc>
          <w:tcPr>
            <w:tcW w:w="2387" w:type="pct"/>
            <w:gridSpan w:val="2"/>
            <w:tcBorders>
              <w:top w:val="single" w:sz="4" w:space="0" w:color="auto"/>
            </w:tcBorders>
            <w:shd w:val="clear" w:color="auto" w:fill="C2D69B" w:themeFill="accent3" w:themeFillTint="99"/>
          </w:tcPr>
          <w:p w14:paraId="087283DA" w14:textId="00661676" w:rsidR="006E2A44" w:rsidRPr="00D1750A" w:rsidRDefault="00DA21CD" w:rsidP="00DA21CD">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Promover la inclusión social y la igualdad de oportunidades para todas las personas</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2C38EA82"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w:t>
            </w:r>
            <w:r w:rsidR="005E06B3" w:rsidRPr="00D1750A">
              <w:rPr>
                <w:rFonts w:ascii="Palatino Linotype" w:eastAsia="Times New Roman" w:hAnsi="Palatino Linotype" w:cs="Times New Roman"/>
                <w:sz w:val="24"/>
                <w:szCs w:val="24"/>
              </w:rPr>
              <w:t>,4</w:t>
            </w:r>
            <w:r w:rsidR="005E06B3">
              <w:rPr>
                <w:rFonts w:ascii="Palatino Linotype" w:eastAsia="Times New Roman" w:hAnsi="Palatino Linotype" w:cs="Times New Roman"/>
                <w:sz w:val="24"/>
                <w:szCs w:val="24"/>
              </w:rPr>
              <w:t>,9 y 11</w:t>
            </w:r>
          </w:p>
        </w:tc>
      </w:tr>
      <w:tr w:rsidR="006E2A44" w:rsidRPr="00D1750A" w14:paraId="25E4C42E" w14:textId="77777777" w:rsidTr="00DB5A7B">
        <w:tc>
          <w:tcPr>
            <w:tcW w:w="913" w:type="pct"/>
            <w:shd w:val="clear" w:color="auto" w:fill="EAF1DD" w:themeFill="accent3" w:themeFillTint="33"/>
          </w:tcPr>
          <w:p w14:paraId="1445CB37"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5491B9BF"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758FBA23"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E2A44" w:rsidRPr="00D1750A" w14:paraId="19105BD7" w14:textId="77777777" w:rsidTr="00DB5A7B">
        <w:trPr>
          <w:trHeight w:val="658"/>
        </w:trPr>
        <w:tc>
          <w:tcPr>
            <w:tcW w:w="913" w:type="pct"/>
            <w:vMerge w:val="restart"/>
            <w:tcBorders>
              <w:bottom w:val="single" w:sz="4" w:space="0" w:color="auto"/>
            </w:tcBorders>
          </w:tcPr>
          <w:p w14:paraId="5446EF1A"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04FA2D8"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4A270F9C"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1. Muestra un interés limitado en promover la inclusión social y la igualdad de oportunidades, participando de manera ocasional.</w:t>
            </w:r>
          </w:p>
        </w:tc>
        <w:tc>
          <w:tcPr>
            <w:tcW w:w="1444" w:type="pct"/>
            <w:vMerge w:val="restart"/>
          </w:tcPr>
          <w:p w14:paraId="578EB707" w14:textId="77777777" w:rsidR="006E2A44" w:rsidRPr="00D1750A" w:rsidRDefault="006E2A44"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6E2A44" w:rsidRPr="00D1750A" w14:paraId="50A3FC66" w14:textId="77777777" w:rsidTr="00DB5A7B">
        <w:trPr>
          <w:trHeight w:val="658"/>
        </w:trPr>
        <w:tc>
          <w:tcPr>
            <w:tcW w:w="913" w:type="pct"/>
            <w:vMerge/>
            <w:tcBorders>
              <w:bottom w:val="single" w:sz="4" w:space="0" w:color="auto"/>
            </w:tcBorders>
          </w:tcPr>
          <w:p w14:paraId="23A007D8"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D59C0E9"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2. Tiene dificultades para comprender plenamente la importancia de la inclusión y la igualdad, a veces mostrando actitudes excluyentes.</w:t>
            </w:r>
          </w:p>
        </w:tc>
        <w:tc>
          <w:tcPr>
            <w:tcW w:w="1444" w:type="pct"/>
            <w:vMerge/>
          </w:tcPr>
          <w:p w14:paraId="074A8383"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521CF659" w14:textId="77777777" w:rsidTr="00DB5A7B">
        <w:trPr>
          <w:trHeight w:val="658"/>
        </w:trPr>
        <w:tc>
          <w:tcPr>
            <w:tcW w:w="913" w:type="pct"/>
            <w:vMerge w:val="restart"/>
            <w:tcBorders>
              <w:bottom w:val="single" w:sz="4" w:space="0" w:color="auto"/>
            </w:tcBorders>
          </w:tcPr>
          <w:p w14:paraId="3E16BDA8"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09769F64"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26CD6C23" w14:textId="77777777" w:rsidR="006E2A44" w:rsidRPr="00D1750A" w:rsidRDefault="00284A42" w:rsidP="00DB5A7B">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3. Participa</w:t>
            </w:r>
            <w:r w:rsidRPr="00284A42">
              <w:rPr>
                <w:rFonts w:ascii="Palatino Linotype" w:eastAsia="Times New Roman" w:hAnsi="Palatino Linotype" w:cs="Times New Roman"/>
                <w:sz w:val="24"/>
                <w:szCs w:val="24"/>
              </w:rPr>
              <w:t xml:space="preserve"> activamente en actividades que promuevan la inclusión social y la igualdad de oportunidades, aunque a veces orientación.</w:t>
            </w:r>
          </w:p>
        </w:tc>
        <w:tc>
          <w:tcPr>
            <w:tcW w:w="1444" w:type="pct"/>
            <w:vMerge/>
          </w:tcPr>
          <w:p w14:paraId="31BA4605"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65F9D09D" w14:textId="77777777" w:rsidTr="00DB5A7B">
        <w:trPr>
          <w:trHeight w:val="658"/>
        </w:trPr>
        <w:tc>
          <w:tcPr>
            <w:tcW w:w="913" w:type="pct"/>
            <w:vMerge/>
            <w:tcBorders>
              <w:bottom w:val="single" w:sz="4" w:space="0" w:color="auto"/>
            </w:tcBorders>
          </w:tcPr>
          <w:p w14:paraId="3C238794"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A150B0A"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4. Demuestra un compromiso constante con la promoción de la inclusión y la igualdad en su comunidad, actuando de manera inclusiva.</w:t>
            </w:r>
          </w:p>
        </w:tc>
        <w:tc>
          <w:tcPr>
            <w:tcW w:w="1444" w:type="pct"/>
            <w:vMerge/>
          </w:tcPr>
          <w:p w14:paraId="5455430B"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21B94FE4" w14:textId="77777777" w:rsidTr="00DB5A7B">
        <w:trPr>
          <w:trHeight w:val="981"/>
        </w:trPr>
        <w:tc>
          <w:tcPr>
            <w:tcW w:w="913" w:type="pct"/>
            <w:vMerge w:val="restart"/>
            <w:tcBorders>
              <w:bottom w:val="single" w:sz="4" w:space="0" w:color="auto"/>
            </w:tcBorders>
          </w:tcPr>
          <w:p w14:paraId="3BC50C26"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116FE3FA"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0C899CF4"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5. Lidera proyectos significativos que promuevan la inclusión y la igualdad de oportunidades, generando un impacto positivo en la sociedad.</w:t>
            </w:r>
          </w:p>
        </w:tc>
        <w:tc>
          <w:tcPr>
            <w:tcW w:w="1444" w:type="pct"/>
            <w:vMerge/>
          </w:tcPr>
          <w:p w14:paraId="1656F9C9"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3219FFB6" w14:textId="77777777" w:rsidTr="00DB5A7B">
        <w:trPr>
          <w:trHeight w:val="658"/>
        </w:trPr>
        <w:tc>
          <w:tcPr>
            <w:tcW w:w="913" w:type="pct"/>
            <w:vMerge/>
            <w:tcBorders>
              <w:bottom w:val="single" w:sz="4" w:space="0" w:color="auto"/>
            </w:tcBorders>
          </w:tcPr>
          <w:p w14:paraId="5D3A9653"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BA5C658"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6. Inspira a otros a unirse a esfuerzos inclusivos y equitativos, generando un cambio significativo en su comunidad.</w:t>
            </w:r>
          </w:p>
        </w:tc>
        <w:tc>
          <w:tcPr>
            <w:tcW w:w="1444" w:type="pct"/>
            <w:vMerge/>
          </w:tcPr>
          <w:p w14:paraId="11B6EFCB"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50E81AEF" w14:textId="77777777" w:rsidTr="00DB5A7B">
        <w:trPr>
          <w:trHeight w:val="981"/>
        </w:trPr>
        <w:tc>
          <w:tcPr>
            <w:tcW w:w="913" w:type="pct"/>
            <w:vMerge w:val="restart"/>
            <w:tcBorders>
              <w:bottom w:val="single" w:sz="4" w:space="0" w:color="auto"/>
            </w:tcBorders>
          </w:tcPr>
          <w:p w14:paraId="2A73AF1A"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331144F3"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388EE336" w14:textId="77777777" w:rsidR="006E2A44" w:rsidRPr="00D1750A" w:rsidRDefault="00284A42" w:rsidP="00284A42">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 xml:space="preserve">7. Es un referente en la promoción de la inclusión y la igualdad, influyendo positivamente </w:t>
            </w:r>
            <w:r>
              <w:rPr>
                <w:rFonts w:ascii="Palatino Linotype" w:eastAsia="Times New Roman" w:hAnsi="Palatino Linotype" w:cs="Times New Roman"/>
                <w:sz w:val="24"/>
                <w:szCs w:val="24"/>
              </w:rPr>
              <w:t>en los demás.</w:t>
            </w:r>
          </w:p>
        </w:tc>
        <w:tc>
          <w:tcPr>
            <w:tcW w:w="1444" w:type="pct"/>
            <w:vMerge/>
          </w:tcPr>
          <w:p w14:paraId="5CAF6CA7"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075A3829" w14:textId="77777777" w:rsidTr="00DB5A7B">
        <w:trPr>
          <w:trHeight w:val="981"/>
        </w:trPr>
        <w:tc>
          <w:tcPr>
            <w:tcW w:w="913" w:type="pct"/>
            <w:vMerge/>
            <w:tcBorders>
              <w:bottom w:val="single" w:sz="4" w:space="0" w:color="auto"/>
            </w:tcBorders>
          </w:tcPr>
          <w:p w14:paraId="735E1B9D" w14:textId="77777777" w:rsidR="006E2A44" w:rsidRPr="00D1750A" w:rsidRDefault="006E2A44" w:rsidP="00DB5A7B">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7C56393D" w14:textId="77777777" w:rsidR="006E2A44" w:rsidRPr="00D1750A" w:rsidRDefault="00284A42" w:rsidP="00284A42">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8. Contribuye de manera significativa a la investigación y desarrollo de estrategias avanzadas para promover la inclusión y la igualdad.</w:t>
            </w:r>
          </w:p>
        </w:tc>
        <w:tc>
          <w:tcPr>
            <w:tcW w:w="1444" w:type="pct"/>
            <w:vMerge/>
            <w:tcBorders>
              <w:bottom w:val="single" w:sz="4" w:space="0" w:color="auto"/>
            </w:tcBorders>
          </w:tcPr>
          <w:p w14:paraId="12DEC5E2" w14:textId="77777777" w:rsidR="006E2A44" w:rsidRPr="00D1750A" w:rsidRDefault="006E2A44" w:rsidP="00DB5A7B">
            <w:pPr>
              <w:rPr>
                <w:rFonts w:ascii="Palatino Linotype" w:eastAsia="Times New Roman" w:hAnsi="Palatino Linotype" w:cs="Times New Roman"/>
                <w:sz w:val="24"/>
                <w:szCs w:val="24"/>
              </w:rPr>
            </w:pPr>
          </w:p>
        </w:tc>
      </w:tr>
    </w:tbl>
    <w:p w14:paraId="2B293431"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6E2A44" w:rsidRPr="00D1750A" w14:paraId="64D5ED13" w14:textId="77777777" w:rsidTr="00DB5A7B">
        <w:tc>
          <w:tcPr>
            <w:tcW w:w="2387" w:type="pct"/>
            <w:gridSpan w:val="2"/>
            <w:tcBorders>
              <w:bottom w:val="single" w:sz="4" w:space="0" w:color="auto"/>
              <w:right w:val="nil"/>
            </w:tcBorders>
            <w:shd w:val="clear" w:color="auto" w:fill="C2D69B" w:themeFill="accent3" w:themeFillTint="99"/>
          </w:tcPr>
          <w:p w14:paraId="66C41796" w14:textId="77777777" w:rsidR="006E2A44" w:rsidRPr="00D1750A" w:rsidRDefault="006E2A44" w:rsidP="00DB5A7B">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0BC9C2E4" w14:textId="77777777" w:rsidR="006E2A44" w:rsidRPr="00D1750A" w:rsidRDefault="006E2A44" w:rsidP="00DB5A7B">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56465FCC"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74DDE946" w14:textId="77777777" w:rsidTr="00DB5A7B">
        <w:tc>
          <w:tcPr>
            <w:tcW w:w="2387" w:type="pct"/>
            <w:gridSpan w:val="2"/>
            <w:tcBorders>
              <w:top w:val="single" w:sz="4" w:space="0" w:color="auto"/>
            </w:tcBorders>
            <w:shd w:val="clear" w:color="auto" w:fill="C2D69B" w:themeFill="accent3" w:themeFillTint="99"/>
          </w:tcPr>
          <w:p w14:paraId="7DF4D52E" w14:textId="67784F42" w:rsidR="006E2A44" w:rsidRPr="00D1750A" w:rsidRDefault="00DA21CD" w:rsidP="00DB5A7B">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Participar en proyectos y actividades que fomenten la comprensión intercultural</w:t>
            </w:r>
            <w:r>
              <w:rPr>
                <w:rFonts w:ascii="Palatino Linotype" w:eastAsia="Times New Roman" w:hAnsi="Palatino Linotype" w:cs="Times New Roman"/>
                <w:b/>
                <w:sz w:val="24"/>
                <w:szCs w:val="24"/>
              </w:rPr>
              <w:t xml:space="preserve"> y la inclusión en la comunidad</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34A33967"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w:t>
            </w:r>
            <w:r w:rsidR="005E06B3" w:rsidRPr="00D1750A">
              <w:rPr>
                <w:rFonts w:ascii="Palatino Linotype" w:eastAsia="Times New Roman" w:hAnsi="Palatino Linotype" w:cs="Times New Roman"/>
                <w:sz w:val="24"/>
                <w:szCs w:val="24"/>
              </w:rPr>
              <w:t>,4</w:t>
            </w:r>
            <w:r w:rsidR="005E06B3">
              <w:rPr>
                <w:rFonts w:ascii="Palatino Linotype" w:eastAsia="Times New Roman" w:hAnsi="Palatino Linotype" w:cs="Times New Roman"/>
                <w:sz w:val="24"/>
                <w:szCs w:val="24"/>
              </w:rPr>
              <w:t>,9 y 11</w:t>
            </w:r>
          </w:p>
        </w:tc>
      </w:tr>
      <w:tr w:rsidR="006E2A44" w:rsidRPr="00D1750A" w14:paraId="10BEC36F" w14:textId="77777777" w:rsidTr="00DB5A7B">
        <w:tc>
          <w:tcPr>
            <w:tcW w:w="913" w:type="pct"/>
            <w:shd w:val="clear" w:color="auto" w:fill="EAF1DD" w:themeFill="accent3" w:themeFillTint="33"/>
          </w:tcPr>
          <w:p w14:paraId="004B1FDD"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5D121775"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1A1AC9D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E2A44" w:rsidRPr="00D1750A" w14:paraId="09F259E3" w14:textId="77777777" w:rsidTr="00DB5A7B">
        <w:trPr>
          <w:trHeight w:val="658"/>
        </w:trPr>
        <w:tc>
          <w:tcPr>
            <w:tcW w:w="913" w:type="pct"/>
            <w:vMerge w:val="restart"/>
            <w:tcBorders>
              <w:bottom w:val="single" w:sz="4" w:space="0" w:color="auto"/>
            </w:tcBorders>
          </w:tcPr>
          <w:p w14:paraId="015C29E2"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7BF6B3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157FF119" w14:textId="77777777" w:rsidR="006E2A44" w:rsidRPr="00D1750A" w:rsidRDefault="00284A42" w:rsidP="00DB5A7B">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1. Participa</w:t>
            </w:r>
            <w:r w:rsidRPr="00284A42">
              <w:rPr>
                <w:rFonts w:ascii="Palatino Linotype" w:eastAsia="Times New Roman" w:hAnsi="Palatino Linotype" w:cs="Times New Roman"/>
                <w:sz w:val="24"/>
                <w:szCs w:val="24"/>
              </w:rPr>
              <w:t xml:space="preserve"> de manera ocasional en proyectos interculturales, sin un compromiso constante en la promoción de la comprensión y la inclusión.</w:t>
            </w:r>
          </w:p>
        </w:tc>
        <w:tc>
          <w:tcPr>
            <w:tcW w:w="1444" w:type="pct"/>
            <w:vMerge w:val="restart"/>
          </w:tcPr>
          <w:p w14:paraId="68511728" w14:textId="77777777" w:rsidR="006E2A44" w:rsidRPr="00D1750A" w:rsidRDefault="006E2A44"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6E2A44" w:rsidRPr="00D1750A" w14:paraId="040BE3ED" w14:textId="77777777" w:rsidTr="00DB5A7B">
        <w:trPr>
          <w:trHeight w:val="658"/>
        </w:trPr>
        <w:tc>
          <w:tcPr>
            <w:tcW w:w="913" w:type="pct"/>
            <w:vMerge/>
            <w:tcBorders>
              <w:bottom w:val="single" w:sz="4" w:space="0" w:color="auto"/>
            </w:tcBorders>
          </w:tcPr>
          <w:p w14:paraId="316F12B6"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D2DA145"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2. Tiene dificultades para comprender plenamente la importancia de la comprensión intercultural y la inclusión en la comunidad.</w:t>
            </w:r>
          </w:p>
        </w:tc>
        <w:tc>
          <w:tcPr>
            <w:tcW w:w="1444" w:type="pct"/>
            <w:vMerge/>
          </w:tcPr>
          <w:p w14:paraId="2A907CAE"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3A8D1E2A" w14:textId="77777777" w:rsidTr="00DB5A7B">
        <w:trPr>
          <w:trHeight w:val="658"/>
        </w:trPr>
        <w:tc>
          <w:tcPr>
            <w:tcW w:w="913" w:type="pct"/>
            <w:vMerge w:val="restart"/>
            <w:tcBorders>
              <w:bottom w:val="single" w:sz="4" w:space="0" w:color="auto"/>
            </w:tcBorders>
          </w:tcPr>
          <w:p w14:paraId="57339DDD"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723C0BE9"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04A1E7AE" w14:textId="77777777" w:rsidR="006E2A44" w:rsidRPr="00D1750A" w:rsidRDefault="00284A42" w:rsidP="00284A42">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3. Participa</w:t>
            </w:r>
            <w:r w:rsidRPr="00284A42">
              <w:rPr>
                <w:rFonts w:ascii="Palatino Linotype" w:eastAsia="Times New Roman" w:hAnsi="Palatino Linotype" w:cs="Times New Roman"/>
                <w:sz w:val="24"/>
                <w:szCs w:val="24"/>
              </w:rPr>
              <w:t xml:space="preserve"> en proyectos que promuevan la comprensi</w:t>
            </w:r>
            <w:r>
              <w:rPr>
                <w:rFonts w:ascii="Palatino Linotype" w:eastAsia="Times New Roman" w:hAnsi="Palatino Linotype" w:cs="Times New Roman"/>
                <w:sz w:val="24"/>
                <w:szCs w:val="24"/>
              </w:rPr>
              <w:t>ón intercultural y la inclusión</w:t>
            </w:r>
          </w:p>
        </w:tc>
        <w:tc>
          <w:tcPr>
            <w:tcW w:w="1444" w:type="pct"/>
            <w:vMerge/>
          </w:tcPr>
          <w:p w14:paraId="52419F67"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36D2EFC6" w14:textId="77777777" w:rsidTr="00DB5A7B">
        <w:trPr>
          <w:trHeight w:val="658"/>
        </w:trPr>
        <w:tc>
          <w:tcPr>
            <w:tcW w:w="913" w:type="pct"/>
            <w:vMerge/>
            <w:tcBorders>
              <w:bottom w:val="single" w:sz="4" w:space="0" w:color="auto"/>
            </w:tcBorders>
          </w:tcPr>
          <w:p w14:paraId="52CB12BD"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39AC290"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4. Contribuye de manera efectiva a la promoción de la comprensión intercultural y la inclusión en su comunidad, actuando de manera inclusiva.</w:t>
            </w:r>
          </w:p>
        </w:tc>
        <w:tc>
          <w:tcPr>
            <w:tcW w:w="1444" w:type="pct"/>
            <w:vMerge/>
          </w:tcPr>
          <w:p w14:paraId="7326E959"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76101543" w14:textId="77777777" w:rsidTr="00DB5A7B">
        <w:trPr>
          <w:trHeight w:val="981"/>
        </w:trPr>
        <w:tc>
          <w:tcPr>
            <w:tcW w:w="913" w:type="pct"/>
            <w:vMerge w:val="restart"/>
            <w:tcBorders>
              <w:bottom w:val="single" w:sz="4" w:space="0" w:color="auto"/>
            </w:tcBorders>
          </w:tcPr>
          <w:p w14:paraId="55453CE5"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5C3DFF59"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5179D139"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5. Lidera proyectos y actividades interculturales que generen un impacto significativo en la promoción de la comprensión y la inclusión.</w:t>
            </w:r>
          </w:p>
        </w:tc>
        <w:tc>
          <w:tcPr>
            <w:tcW w:w="1444" w:type="pct"/>
            <w:vMerge/>
          </w:tcPr>
          <w:p w14:paraId="495C5405"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3E99B74F" w14:textId="77777777" w:rsidTr="00DB5A7B">
        <w:trPr>
          <w:trHeight w:val="658"/>
        </w:trPr>
        <w:tc>
          <w:tcPr>
            <w:tcW w:w="913" w:type="pct"/>
            <w:vMerge/>
            <w:tcBorders>
              <w:bottom w:val="single" w:sz="4" w:space="0" w:color="auto"/>
            </w:tcBorders>
          </w:tcPr>
          <w:p w14:paraId="620C9630"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7EA8A2E"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6. Inspira a otros a participar activamente en proyectos interculturales y de inclusión, generando un cambio positivo en su comunidad.</w:t>
            </w:r>
          </w:p>
        </w:tc>
        <w:tc>
          <w:tcPr>
            <w:tcW w:w="1444" w:type="pct"/>
            <w:vMerge/>
          </w:tcPr>
          <w:p w14:paraId="1BC3B8EA"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37C67462" w14:textId="77777777" w:rsidTr="00DB5A7B">
        <w:trPr>
          <w:trHeight w:val="981"/>
        </w:trPr>
        <w:tc>
          <w:tcPr>
            <w:tcW w:w="913" w:type="pct"/>
            <w:vMerge w:val="restart"/>
            <w:tcBorders>
              <w:bottom w:val="single" w:sz="4" w:space="0" w:color="auto"/>
            </w:tcBorders>
          </w:tcPr>
          <w:p w14:paraId="2A1A246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47F40B17"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785A529C" w14:textId="77777777" w:rsidR="006E2A44" w:rsidRPr="00D1750A" w:rsidRDefault="00284A42" w:rsidP="00284A42">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 xml:space="preserve">7. Es un referente en la promoción de la comprensión intercultural y la inclusión, influyendo positivamente </w:t>
            </w:r>
            <w:r>
              <w:rPr>
                <w:rFonts w:ascii="Palatino Linotype" w:eastAsia="Times New Roman" w:hAnsi="Palatino Linotype" w:cs="Times New Roman"/>
                <w:sz w:val="24"/>
                <w:szCs w:val="24"/>
              </w:rPr>
              <w:t>en los demás</w:t>
            </w:r>
            <w:r w:rsidRPr="00284A42">
              <w:rPr>
                <w:rFonts w:ascii="Palatino Linotype" w:eastAsia="Times New Roman" w:hAnsi="Palatino Linotype" w:cs="Times New Roman"/>
                <w:sz w:val="24"/>
                <w:szCs w:val="24"/>
              </w:rPr>
              <w:t>.</w:t>
            </w:r>
          </w:p>
        </w:tc>
        <w:tc>
          <w:tcPr>
            <w:tcW w:w="1444" w:type="pct"/>
            <w:vMerge/>
          </w:tcPr>
          <w:p w14:paraId="3C202209"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525E26CA" w14:textId="77777777" w:rsidTr="00DB5A7B">
        <w:trPr>
          <w:trHeight w:val="981"/>
        </w:trPr>
        <w:tc>
          <w:tcPr>
            <w:tcW w:w="913" w:type="pct"/>
            <w:vMerge/>
            <w:tcBorders>
              <w:bottom w:val="single" w:sz="4" w:space="0" w:color="auto"/>
            </w:tcBorders>
          </w:tcPr>
          <w:p w14:paraId="536BA785" w14:textId="77777777" w:rsidR="006E2A44" w:rsidRPr="00D1750A" w:rsidRDefault="006E2A44" w:rsidP="00DB5A7B">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640683F0" w14:textId="77777777" w:rsidR="006E2A44" w:rsidRPr="00D1750A" w:rsidRDefault="00284A42" w:rsidP="00284A42">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8. Contribuye de manera significativa a la investigación y desarrollo de estrategias avanzadas para promover la comprensión intercultural y la inclusión.</w:t>
            </w:r>
          </w:p>
        </w:tc>
        <w:tc>
          <w:tcPr>
            <w:tcW w:w="1444" w:type="pct"/>
            <w:vMerge/>
            <w:tcBorders>
              <w:bottom w:val="single" w:sz="4" w:space="0" w:color="auto"/>
            </w:tcBorders>
          </w:tcPr>
          <w:p w14:paraId="69007A3B" w14:textId="77777777" w:rsidR="006E2A44" w:rsidRPr="00D1750A" w:rsidRDefault="006E2A44" w:rsidP="00DB5A7B">
            <w:pPr>
              <w:rPr>
                <w:rFonts w:ascii="Palatino Linotype" w:eastAsia="Times New Roman" w:hAnsi="Palatino Linotype" w:cs="Times New Roman"/>
                <w:sz w:val="24"/>
                <w:szCs w:val="24"/>
              </w:rPr>
            </w:pPr>
          </w:p>
        </w:tc>
      </w:tr>
    </w:tbl>
    <w:p w14:paraId="0102E8CE" w14:textId="77777777" w:rsidR="006E2A44" w:rsidRPr="00D1750A" w:rsidRDefault="006E2A44">
      <w:pPr>
        <w:rPr>
          <w:rFonts w:ascii="Palatino Linotype" w:eastAsia="Times New Roman" w:hAnsi="Palatino Linotype" w:cs="Times New Roman"/>
          <w:sz w:val="24"/>
          <w:szCs w:val="24"/>
        </w:rPr>
      </w:pPr>
    </w:p>
    <w:p w14:paraId="67A9DD02"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4429"/>
        <w:gridCol w:w="112"/>
        <w:gridCol w:w="2835"/>
        <w:gridCol w:w="4030"/>
      </w:tblGrid>
      <w:tr w:rsidR="008D1C98" w:rsidRPr="00D1750A" w14:paraId="13F4F538" w14:textId="77777777" w:rsidTr="00AC7526">
        <w:tc>
          <w:tcPr>
            <w:tcW w:w="5000" w:type="pct"/>
            <w:gridSpan w:val="5"/>
            <w:tcBorders>
              <w:top w:val="nil"/>
              <w:left w:val="nil"/>
              <w:bottom w:val="nil"/>
              <w:right w:val="nil"/>
            </w:tcBorders>
            <w:shd w:val="clear" w:color="auto" w:fill="4F6228" w:themeFill="accent3" w:themeFillShade="80"/>
          </w:tcPr>
          <w:p w14:paraId="7A907C14" w14:textId="77777777" w:rsidR="008D1C98" w:rsidRPr="00AC7526" w:rsidRDefault="003A6DBD" w:rsidP="005E06B3">
            <w:pPr>
              <w:pStyle w:val="Ttulo2"/>
            </w:pPr>
            <w:bookmarkStart w:id="10" w:name="_Toc146981455"/>
            <w:r w:rsidRPr="00AC7526">
              <w:lastRenderedPageBreak/>
              <w:t>5</w:t>
            </w:r>
            <w:r w:rsidR="008D1C98" w:rsidRPr="00AC7526">
              <w:t xml:space="preserve">. SITUACIÓN DE APRENDIZAJE: </w:t>
            </w:r>
            <w:r w:rsidR="00DA21CD" w:rsidRPr="00AC7526">
              <w:t>EL VOLUNTARIADO</w:t>
            </w:r>
            <w:bookmarkEnd w:id="10"/>
          </w:p>
        </w:tc>
      </w:tr>
      <w:tr w:rsidR="008D1C98" w:rsidRPr="00D1750A" w14:paraId="47D7FC81" w14:textId="77777777" w:rsidTr="00DF2F17">
        <w:tc>
          <w:tcPr>
            <w:tcW w:w="3556" w:type="pct"/>
            <w:gridSpan w:val="4"/>
            <w:tcBorders>
              <w:top w:val="nil"/>
              <w:left w:val="nil"/>
              <w:bottom w:val="single" w:sz="4" w:space="0" w:color="auto"/>
              <w:right w:val="nil"/>
            </w:tcBorders>
            <w:shd w:val="clear" w:color="auto" w:fill="FFFFFF" w:themeFill="background1"/>
          </w:tcPr>
          <w:p w14:paraId="377012D3"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618F0C4E"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13243EE8" w14:textId="77777777" w:rsidTr="000B741E">
        <w:tc>
          <w:tcPr>
            <w:tcW w:w="2500" w:type="pct"/>
            <w:gridSpan w:val="2"/>
            <w:tcBorders>
              <w:bottom w:val="single" w:sz="4" w:space="0" w:color="auto"/>
              <w:right w:val="nil"/>
            </w:tcBorders>
            <w:shd w:val="clear" w:color="auto" w:fill="C2D69B" w:themeFill="accent3" w:themeFillTint="99"/>
          </w:tcPr>
          <w:p w14:paraId="43FEB77B" w14:textId="77777777" w:rsidR="008D1C98" w:rsidRPr="00D1750A" w:rsidRDefault="008D1C98"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1DD1C2A0"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5275C0AB" w14:textId="77777777" w:rsidTr="000B741E">
        <w:tc>
          <w:tcPr>
            <w:tcW w:w="2540" w:type="pct"/>
            <w:gridSpan w:val="3"/>
            <w:tcBorders>
              <w:top w:val="single" w:sz="4" w:space="0" w:color="auto"/>
            </w:tcBorders>
            <w:shd w:val="clear" w:color="auto" w:fill="C2D69B" w:themeFill="accent3" w:themeFillTint="99"/>
          </w:tcPr>
          <w:p w14:paraId="708E0865" w14:textId="0D857F22" w:rsidR="008D1C98" w:rsidRPr="00D1750A" w:rsidRDefault="00DA21CD" w:rsidP="000B741E">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 xml:space="preserve">Comprender el concepto de voluntariado y su papel en el apoyo </w:t>
            </w:r>
            <w:r w:rsidR="00453A72">
              <w:rPr>
                <w:rFonts w:ascii="Palatino Linotype" w:eastAsia="Times New Roman" w:hAnsi="Palatino Linotype" w:cs="Times New Roman"/>
                <w:b/>
                <w:sz w:val="24"/>
                <w:szCs w:val="24"/>
              </w:rPr>
              <w:t>a comunidades y causas sociales</w:t>
            </w:r>
            <w:r w:rsidR="00AC752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13E4FACA" w14:textId="77777777" w:rsidR="008D1C98" w:rsidRPr="00D1750A" w:rsidRDefault="008D1C98" w:rsidP="005E06B3">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1,4,5,9,10 y 11</w:t>
            </w:r>
          </w:p>
        </w:tc>
      </w:tr>
      <w:tr w:rsidR="008D1C98" w:rsidRPr="00D1750A" w14:paraId="3B2B0620" w14:textId="77777777" w:rsidTr="000B741E">
        <w:tc>
          <w:tcPr>
            <w:tcW w:w="913" w:type="pct"/>
            <w:shd w:val="clear" w:color="auto" w:fill="EAF1DD" w:themeFill="accent3" w:themeFillTint="33"/>
          </w:tcPr>
          <w:p w14:paraId="0A6D3D30"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3"/>
            <w:shd w:val="clear" w:color="auto" w:fill="EAF1DD" w:themeFill="accent3" w:themeFillTint="33"/>
          </w:tcPr>
          <w:p w14:paraId="1BD0FE7B"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3BBF765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8D1C98" w:rsidRPr="00D1750A" w14:paraId="1C0ACB56" w14:textId="77777777" w:rsidTr="000B741E">
        <w:trPr>
          <w:trHeight w:val="658"/>
        </w:trPr>
        <w:tc>
          <w:tcPr>
            <w:tcW w:w="913" w:type="pct"/>
            <w:vMerge w:val="restart"/>
            <w:tcBorders>
              <w:bottom w:val="single" w:sz="4" w:space="0" w:color="auto"/>
            </w:tcBorders>
          </w:tcPr>
          <w:p w14:paraId="7C96C766"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3F6C82B9"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3"/>
            <w:tcBorders>
              <w:bottom w:val="single" w:sz="4" w:space="0" w:color="auto"/>
            </w:tcBorders>
          </w:tcPr>
          <w:p w14:paraId="40DFD7FC" w14:textId="77777777" w:rsidR="008D1C98" w:rsidRPr="00D1750A" w:rsidRDefault="00284A42" w:rsidP="000B741E">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 xml:space="preserve">1. Reconoce la existencia del voluntariado, pero tiene dificultades para comprender completamente su papel en el apoyo a </w:t>
            </w:r>
            <w:r>
              <w:rPr>
                <w:rFonts w:ascii="Palatino Linotype" w:eastAsia="Times New Roman" w:hAnsi="Palatino Linotype" w:cs="Times New Roman"/>
                <w:sz w:val="24"/>
                <w:szCs w:val="24"/>
              </w:rPr>
              <w:t>la comunidad</w:t>
            </w:r>
            <w:r w:rsidRPr="00284A42">
              <w:rPr>
                <w:rFonts w:ascii="Palatino Linotype" w:eastAsia="Times New Roman" w:hAnsi="Palatino Linotype" w:cs="Times New Roman"/>
                <w:sz w:val="24"/>
                <w:szCs w:val="24"/>
              </w:rPr>
              <w:t>.</w:t>
            </w:r>
          </w:p>
        </w:tc>
        <w:tc>
          <w:tcPr>
            <w:tcW w:w="1444" w:type="pct"/>
            <w:vMerge w:val="restart"/>
          </w:tcPr>
          <w:p w14:paraId="666DC426"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8D1C98" w:rsidRPr="00D1750A" w14:paraId="215964F8" w14:textId="77777777" w:rsidTr="000B741E">
        <w:trPr>
          <w:trHeight w:val="658"/>
        </w:trPr>
        <w:tc>
          <w:tcPr>
            <w:tcW w:w="913" w:type="pct"/>
            <w:vMerge/>
            <w:tcBorders>
              <w:bottom w:val="single" w:sz="4" w:space="0" w:color="auto"/>
            </w:tcBorders>
          </w:tcPr>
          <w:p w14:paraId="65275A70"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31C55D5F" w14:textId="77777777" w:rsidR="008D1C98" w:rsidRPr="00D1750A" w:rsidRDefault="00284A42" w:rsidP="000B741E">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2. Comprende de manera limitada la importancia del voluntariado en la ayuda a causas sociales y comunidades desfavorecidas.</w:t>
            </w:r>
          </w:p>
        </w:tc>
        <w:tc>
          <w:tcPr>
            <w:tcW w:w="1444" w:type="pct"/>
            <w:vMerge/>
          </w:tcPr>
          <w:p w14:paraId="7B9BC173"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331D258F" w14:textId="77777777" w:rsidTr="000B741E">
        <w:trPr>
          <w:trHeight w:val="658"/>
        </w:trPr>
        <w:tc>
          <w:tcPr>
            <w:tcW w:w="913" w:type="pct"/>
            <w:vMerge w:val="restart"/>
            <w:tcBorders>
              <w:bottom w:val="single" w:sz="4" w:space="0" w:color="auto"/>
            </w:tcBorders>
          </w:tcPr>
          <w:p w14:paraId="7D83523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31F6C753"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3"/>
            <w:tcBorders>
              <w:bottom w:val="single" w:sz="4" w:space="0" w:color="auto"/>
            </w:tcBorders>
          </w:tcPr>
          <w:p w14:paraId="63499AFC" w14:textId="77777777" w:rsidR="008D1C98" w:rsidRPr="00D1750A" w:rsidRDefault="00284A42" w:rsidP="000B741E">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3. Comprende</w:t>
            </w:r>
            <w:r w:rsidRPr="00284A42">
              <w:rPr>
                <w:rFonts w:ascii="Palatino Linotype" w:eastAsia="Times New Roman" w:hAnsi="Palatino Linotype" w:cs="Times New Roman"/>
                <w:sz w:val="24"/>
                <w:szCs w:val="24"/>
              </w:rPr>
              <w:t xml:space="preserve"> el concepto de voluntariado y su papel en el apoyo a causas sociales, aunque de manera básica.</w:t>
            </w:r>
          </w:p>
        </w:tc>
        <w:tc>
          <w:tcPr>
            <w:tcW w:w="1444" w:type="pct"/>
            <w:vMerge/>
          </w:tcPr>
          <w:p w14:paraId="19CB9B9A"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6D830FCA" w14:textId="77777777" w:rsidTr="000B741E">
        <w:trPr>
          <w:trHeight w:val="658"/>
        </w:trPr>
        <w:tc>
          <w:tcPr>
            <w:tcW w:w="913" w:type="pct"/>
            <w:vMerge/>
            <w:tcBorders>
              <w:bottom w:val="single" w:sz="4" w:space="0" w:color="auto"/>
            </w:tcBorders>
          </w:tcPr>
          <w:p w14:paraId="0036A4C9"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4B5C7196" w14:textId="77777777" w:rsidR="008D1C98" w:rsidRPr="00D1750A" w:rsidRDefault="00284A42" w:rsidP="000B741E">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4. Reconoce ejemplos concretos de cómo el voluntariado puede marcar la diferencia en comunidades y sociales.</w:t>
            </w:r>
          </w:p>
        </w:tc>
        <w:tc>
          <w:tcPr>
            <w:tcW w:w="1444" w:type="pct"/>
            <w:vMerge/>
          </w:tcPr>
          <w:p w14:paraId="347E54AC"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5467ED7B" w14:textId="77777777" w:rsidTr="000B741E">
        <w:trPr>
          <w:trHeight w:val="981"/>
        </w:trPr>
        <w:tc>
          <w:tcPr>
            <w:tcW w:w="913" w:type="pct"/>
            <w:vMerge w:val="restart"/>
            <w:tcBorders>
              <w:bottom w:val="single" w:sz="4" w:space="0" w:color="auto"/>
            </w:tcBorders>
          </w:tcPr>
          <w:p w14:paraId="5801B94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552D0300"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3"/>
            <w:tcBorders>
              <w:bottom w:val="single" w:sz="4" w:space="0" w:color="auto"/>
            </w:tcBorders>
          </w:tcPr>
          <w:p w14:paraId="3AD8F1AA" w14:textId="01845643" w:rsidR="008D1C98" w:rsidRPr="00D1750A" w:rsidRDefault="00284A42" w:rsidP="000B741E">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5. Analiza el concepto de voluntariado y su impacto en la sociedad, con una comprensión profunda.</w:t>
            </w:r>
          </w:p>
        </w:tc>
        <w:tc>
          <w:tcPr>
            <w:tcW w:w="1444" w:type="pct"/>
            <w:vMerge/>
          </w:tcPr>
          <w:p w14:paraId="2FBBD85B"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6C487F03" w14:textId="77777777" w:rsidTr="000B741E">
        <w:trPr>
          <w:trHeight w:val="658"/>
        </w:trPr>
        <w:tc>
          <w:tcPr>
            <w:tcW w:w="913" w:type="pct"/>
            <w:vMerge/>
            <w:tcBorders>
              <w:bottom w:val="single" w:sz="4" w:space="0" w:color="auto"/>
            </w:tcBorders>
          </w:tcPr>
          <w:p w14:paraId="320E5A08"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6BA0B048" w14:textId="77777777" w:rsidR="008D1C98" w:rsidRPr="00D1750A" w:rsidRDefault="00284A42" w:rsidP="000B741E">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6. Lidera iniciativas que promueven el voluntariado como una herramienta efectiva para abordar desafíos sociales y comunitarios.</w:t>
            </w:r>
          </w:p>
        </w:tc>
        <w:tc>
          <w:tcPr>
            <w:tcW w:w="1444" w:type="pct"/>
            <w:vMerge/>
          </w:tcPr>
          <w:p w14:paraId="0E97B006"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7111A8D2" w14:textId="77777777" w:rsidTr="000B741E">
        <w:trPr>
          <w:trHeight w:val="981"/>
        </w:trPr>
        <w:tc>
          <w:tcPr>
            <w:tcW w:w="913" w:type="pct"/>
            <w:vMerge w:val="restart"/>
            <w:tcBorders>
              <w:bottom w:val="single" w:sz="4" w:space="0" w:color="auto"/>
            </w:tcBorders>
          </w:tcPr>
          <w:p w14:paraId="343D961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39B2ED4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3"/>
            <w:tcBorders>
              <w:bottom w:val="single" w:sz="4" w:space="0" w:color="auto"/>
            </w:tcBorders>
          </w:tcPr>
          <w:p w14:paraId="2046AF17" w14:textId="77777777" w:rsidR="008D1C98" w:rsidRPr="00D1750A" w:rsidRDefault="00284A42" w:rsidP="000B741E">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7. Es un referente en la promoción del voluntariado y su papel en la mejora de la sociedad, inspirando a otros a involucrarse.</w:t>
            </w:r>
          </w:p>
        </w:tc>
        <w:tc>
          <w:tcPr>
            <w:tcW w:w="1444" w:type="pct"/>
            <w:vMerge/>
          </w:tcPr>
          <w:p w14:paraId="52B7D275"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39D84A17" w14:textId="77777777" w:rsidTr="000B741E">
        <w:trPr>
          <w:trHeight w:val="981"/>
        </w:trPr>
        <w:tc>
          <w:tcPr>
            <w:tcW w:w="913" w:type="pct"/>
            <w:vMerge/>
            <w:tcBorders>
              <w:bottom w:val="single" w:sz="4" w:space="0" w:color="auto"/>
            </w:tcBorders>
          </w:tcPr>
          <w:p w14:paraId="4D8663B8" w14:textId="77777777" w:rsidR="008D1C98" w:rsidRPr="00D1750A" w:rsidRDefault="008D1C98" w:rsidP="000B741E">
            <w:pPr>
              <w:jc w:val="both"/>
              <w:rPr>
                <w:rFonts w:ascii="Palatino Linotype" w:eastAsia="Times New Roman" w:hAnsi="Palatino Linotype" w:cs="Times New Roman"/>
                <w:sz w:val="24"/>
                <w:szCs w:val="24"/>
              </w:rPr>
            </w:pPr>
          </w:p>
        </w:tc>
        <w:tc>
          <w:tcPr>
            <w:tcW w:w="2643" w:type="pct"/>
            <w:gridSpan w:val="3"/>
            <w:tcBorders>
              <w:bottom w:val="single" w:sz="4" w:space="0" w:color="auto"/>
            </w:tcBorders>
          </w:tcPr>
          <w:p w14:paraId="37AC652F" w14:textId="77777777" w:rsidR="008D1C98" w:rsidRPr="00D1750A" w:rsidRDefault="00284A42" w:rsidP="00284A42">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8. Contribuye de manera significativa a la investigación y desarrollo de estrategias avanzadas</w:t>
            </w:r>
            <w:r>
              <w:rPr>
                <w:rFonts w:ascii="Palatino Linotype" w:eastAsia="Times New Roman" w:hAnsi="Palatino Linotype" w:cs="Times New Roman"/>
                <w:sz w:val="24"/>
                <w:szCs w:val="24"/>
              </w:rPr>
              <w:t xml:space="preserve"> para fomentar el voluntariado</w:t>
            </w:r>
            <w:r w:rsidRPr="00284A42">
              <w:rPr>
                <w:rFonts w:ascii="Palatino Linotype" w:eastAsia="Times New Roman" w:hAnsi="Palatino Linotype" w:cs="Times New Roman"/>
                <w:sz w:val="24"/>
                <w:szCs w:val="24"/>
              </w:rPr>
              <w:t>.</w:t>
            </w:r>
          </w:p>
        </w:tc>
        <w:tc>
          <w:tcPr>
            <w:tcW w:w="1444" w:type="pct"/>
            <w:vMerge/>
            <w:tcBorders>
              <w:bottom w:val="single" w:sz="4" w:space="0" w:color="auto"/>
            </w:tcBorders>
          </w:tcPr>
          <w:p w14:paraId="6BB27FA8" w14:textId="77777777" w:rsidR="008D1C98" w:rsidRPr="00D1750A" w:rsidRDefault="008D1C98" w:rsidP="000B741E">
            <w:pPr>
              <w:rPr>
                <w:rFonts w:ascii="Palatino Linotype" w:eastAsia="Times New Roman" w:hAnsi="Palatino Linotype" w:cs="Times New Roman"/>
                <w:sz w:val="24"/>
                <w:szCs w:val="24"/>
              </w:rPr>
            </w:pPr>
          </w:p>
        </w:tc>
      </w:tr>
    </w:tbl>
    <w:p w14:paraId="399F2A26" w14:textId="77777777" w:rsidR="00F072BC" w:rsidRPr="00D1750A" w:rsidRDefault="00F072BC"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546"/>
        <w:gridCol w:w="4111"/>
        <w:gridCol w:w="3260"/>
        <w:gridCol w:w="4027"/>
      </w:tblGrid>
      <w:tr w:rsidR="008D1C98" w:rsidRPr="00D1750A" w14:paraId="6031B597" w14:textId="77777777" w:rsidTr="000B741E">
        <w:tc>
          <w:tcPr>
            <w:tcW w:w="2387" w:type="pct"/>
            <w:gridSpan w:val="2"/>
            <w:tcBorders>
              <w:bottom w:val="single" w:sz="4" w:space="0" w:color="auto"/>
              <w:right w:val="nil"/>
            </w:tcBorders>
            <w:shd w:val="clear" w:color="auto" w:fill="C2D69B" w:themeFill="accent3" w:themeFillTint="99"/>
          </w:tcPr>
          <w:p w14:paraId="2A20CCD2" w14:textId="77777777" w:rsidR="008D1C98" w:rsidRPr="00D1750A" w:rsidRDefault="008D1C98"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475E6609" w14:textId="77777777" w:rsidR="008D1C98" w:rsidRPr="00D1750A" w:rsidRDefault="008D1C98"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0B7D47A1"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78F1EBBB" w14:textId="77777777" w:rsidTr="000B741E">
        <w:tc>
          <w:tcPr>
            <w:tcW w:w="2387" w:type="pct"/>
            <w:gridSpan w:val="2"/>
            <w:tcBorders>
              <w:top w:val="single" w:sz="4" w:space="0" w:color="auto"/>
            </w:tcBorders>
            <w:shd w:val="clear" w:color="auto" w:fill="C2D69B" w:themeFill="accent3" w:themeFillTint="99"/>
          </w:tcPr>
          <w:p w14:paraId="6E105458" w14:textId="4CEDF96B" w:rsidR="008D1C98" w:rsidRPr="00D1750A" w:rsidRDefault="00453A72" w:rsidP="000B741E">
            <w:pPr>
              <w:jc w:val="center"/>
              <w:rPr>
                <w:rFonts w:ascii="Palatino Linotype" w:eastAsia="Times New Roman" w:hAnsi="Palatino Linotype" w:cs="Times New Roman"/>
                <w:b/>
                <w:sz w:val="24"/>
                <w:szCs w:val="24"/>
              </w:rPr>
            </w:pPr>
            <w:r w:rsidRPr="00453A72">
              <w:rPr>
                <w:rFonts w:ascii="Palatino Linotype" w:eastAsia="Times New Roman" w:hAnsi="Palatino Linotype" w:cs="Times New Roman"/>
                <w:b/>
                <w:sz w:val="24"/>
                <w:szCs w:val="24"/>
              </w:rPr>
              <w:t>Participar en actividades de voluntariado que benefician a grupos desf</w:t>
            </w:r>
            <w:r>
              <w:rPr>
                <w:rFonts w:ascii="Palatino Linotype" w:eastAsia="Times New Roman" w:hAnsi="Palatino Linotype" w:cs="Times New Roman"/>
                <w:b/>
                <w:sz w:val="24"/>
                <w:szCs w:val="24"/>
              </w:rPr>
              <w:t>avorecidos o proyectos sociales</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0380A2CB"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1,4,5,9,10 y 11</w:t>
            </w:r>
          </w:p>
        </w:tc>
      </w:tr>
      <w:tr w:rsidR="008D1C98" w:rsidRPr="00D1750A" w14:paraId="083EFA8B" w14:textId="77777777" w:rsidTr="000B741E">
        <w:tc>
          <w:tcPr>
            <w:tcW w:w="913" w:type="pct"/>
            <w:shd w:val="clear" w:color="auto" w:fill="EAF1DD" w:themeFill="accent3" w:themeFillTint="33"/>
          </w:tcPr>
          <w:p w14:paraId="73ED68A8"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75D4DB75"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01F3FD09"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8D1C98" w:rsidRPr="00D1750A" w14:paraId="33D06502" w14:textId="77777777" w:rsidTr="000B741E">
        <w:trPr>
          <w:trHeight w:val="658"/>
        </w:trPr>
        <w:tc>
          <w:tcPr>
            <w:tcW w:w="913" w:type="pct"/>
            <w:vMerge w:val="restart"/>
            <w:tcBorders>
              <w:bottom w:val="single" w:sz="4" w:space="0" w:color="auto"/>
            </w:tcBorders>
          </w:tcPr>
          <w:p w14:paraId="731E69C8"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70CD12D5"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065869BF"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1. Participa de manera ocasional en actividades de voluntariado, sin un compromiso constante en el apoyo a grupos desfavorecidos.</w:t>
            </w:r>
          </w:p>
        </w:tc>
        <w:tc>
          <w:tcPr>
            <w:tcW w:w="1444" w:type="pct"/>
            <w:vMerge w:val="restart"/>
          </w:tcPr>
          <w:p w14:paraId="08DD7B50"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8D1C98" w:rsidRPr="00D1750A" w14:paraId="4E003E4C" w14:textId="77777777" w:rsidTr="000B741E">
        <w:trPr>
          <w:trHeight w:val="658"/>
        </w:trPr>
        <w:tc>
          <w:tcPr>
            <w:tcW w:w="913" w:type="pct"/>
            <w:vMerge/>
            <w:tcBorders>
              <w:bottom w:val="single" w:sz="4" w:space="0" w:color="auto"/>
            </w:tcBorders>
          </w:tcPr>
          <w:p w14:paraId="5CBFD95D"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702A43E"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2. A veces muestra falta de entusiasmo y compromiso en las actividades de voluntariado, sin lograr un impacto significativo.</w:t>
            </w:r>
          </w:p>
        </w:tc>
        <w:tc>
          <w:tcPr>
            <w:tcW w:w="1444" w:type="pct"/>
            <w:vMerge/>
          </w:tcPr>
          <w:p w14:paraId="4B63C819"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463F0D8B" w14:textId="77777777" w:rsidTr="000B741E">
        <w:trPr>
          <w:trHeight w:val="658"/>
        </w:trPr>
        <w:tc>
          <w:tcPr>
            <w:tcW w:w="913" w:type="pct"/>
            <w:vMerge w:val="restart"/>
            <w:tcBorders>
              <w:bottom w:val="single" w:sz="4" w:space="0" w:color="auto"/>
            </w:tcBorders>
          </w:tcPr>
          <w:p w14:paraId="7A62D3E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3C694800"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2DFBE944"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3</w:t>
            </w:r>
            <w:r>
              <w:rPr>
                <w:rFonts w:ascii="Palatino Linotype" w:eastAsia="Times New Roman" w:hAnsi="Palatino Linotype" w:cs="Times New Roman"/>
                <w:sz w:val="24"/>
                <w:szCs w:val="24"/>
              </w:rPr>
              <w:t>. Participa</w:t>
            </w:r>
            <w:r w:rsidRPr="00D700D5">
              <w:rPr>
                <w:rFonts w:ascii="Palatino Linotype" w:eastAsia="Times New Roman" w:hAnsi="Palatino Linotype" w:cs="Times New Roman"/>
                <w:sz w:val="24"/>
                <w:szCs w:val="24"/>
              </w:rPr>
              <w:t xml:space="preserve"> activamente en actividades de voluntariado que beneficien a grupos desfavorecidos, aunque a veces necesite orientación.</w:t>
            </w:r>
          </w:p>
        </w:tc>
        <w:tc>
          <w:tcPr>
            <w:tcW w:w="1444" w:type="pct"/>
            <w:vMerge/>
          </w:tcPr>
          <w:p w14:paraId="34309132"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10D9374" w14:textId="77777777" w:rsidTr="000B741E">
        <w:trPr>
          <w:trHeight w:val="658"/>
        </w:trPr>
        <w:tc>
          <w:tcPr>
            <w:tcW w:w="913" w:type="pct"/>
            <w:vMerge/>
            <w:tcBorders>
              <w:bottom w:val="single" w:sz="4" w:space="0" w:color="auto"/>
            </w:tcBorders>
          </w:tcPr>
          <w:p w14:paraId="7BF77A4A"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01B5F31"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4. Contribuye de manera efectiva al apoyo de proyectos sociales y comunidades desfavorecidas, generando un impacto positivo.</w:t>
            </w:r>
          </w:p>
        </w:tc>
        <w:tc>
          <w:tcPr>
            <w:tcW w:w="1444" w:type="pct"/>
            <w:vMerge/>
          </w:tcPr>
          <w:p w14:paraId="151FD3D0"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2564A25F" w14:textId="77777777" w:rsidTr="000B741E">
        <w:trPr>
          <w:trHeight w:val="981"/>
        </w:trPr>
        <w:tc>
          <w:tcPr>
            <w:tcW w:w="913" w:type="pct"/>
            <w:vMerge w:val="restart"/>
            <w:tcBorders>
              <w:bottom w:val="single" w:sz="4" w:space="0" w:color="auto"/>
            </w:tcBorders>
          </w:tcPr>
          <w:p w14:paraId="00DE8829"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741A3727"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2CC2C997"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5. Lidera proyectos de voluntariado que tengan un impacto notable en la mejora de la calidad de vida de los grupos desfavorecidos.</w:t>
            </w:r>
          </w:p>
        </w:tc>
        <w:tc>
          <w:tcPr>
            <w:tcW w:w="1444" w:type="pct"/>
            <w:vMerge/>
          </w:tcPr>
          <w:p w14:paraId="47BC7F18"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6E6ECD9D" w14:textId="77777777" w:rsidTr="000B741E">
        <w:trPr>
          <w:trHeight w:val="658"/>
        </w:trPr>
        <w:tc>
          <w:tcPr>
            <w:tcW w:w="913" w:type="pct"/>
            <w:vMerge/>
            <w:tcBorders>
              <w:bottom w:val="single" w:sz="4" w:space="0" w:color="auto"/>
            </w:tcBorders>
          </w:tcPr>
          <w:p w14:paraId="20B5EA82"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7DF24873"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6. Inspira a otros a unirse a actividades de voluntariado y proyectos sociales, generando un cambio significativo en la comunidad.</w:t>
            </w:r>
          </w:p>
        </w:tc>
        <w:tc>
          <w:tcPr>
            <w:tcW w:w="1444" w:type="pct"/>
            <w:vMerge/>
          </w:tcPr>
          <w:p w14:paraId="52D27211"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5B3DBC1B" w14:textId="77777777" w:rsidTr="000B741E">
        <w:trPr>
          <w:trHeight w:val="981"/>
        </w:trPr>
        <w:tc>
          <w:tcPr>
            <w:tcW w:w="913" w:type="pct"/>
            <w:vMerge w:val="restart"/>
            <w:tcBorders>
              <w:bottom w:val="single" w:sz="4" w:space="0" w:color="auto"/>
            </w:tcBorders>
          </w:tcPr>
          <w:p w14:paraId="2BD2FF44"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89797A9"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4AA224EE"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7. Es un referente en el voluntariado que beneficia a grupos desfavorecidos, influenciando positivamente a nivel local y regional.</w:t>
            </w:r>
          </w:p>
        </w:tc>
        <w:tc>
          <w:tcPr>
            <w:tcW w:w="1444" w:type="pct"/>
            <w:vMerge/>
          </w:tcPr>
          <w:p w14:paraId="496FA5F0"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578E1156" w14:textId="77777777" w:rsidTr="000B741E">
        <w:trPr>
          <w:trHeight w:val="981"/>
        </w:trPr>
        <w:tc>
          <w:tcPr>
            <w:tcW w:w="913" w:type="pct"/>
            <w:vMerge/>
            <w:tcBorders>
              <w:bottom w:val="single" w:sz="4" w:space="0" w:color="auto"/>
            </w:tcBorders>
          </w:tcPr>
          <w:p w14:paraId="6A66426E" w14:textId="77777777" w:rsidR="008D1C98" w:rsidRPr="00D1750A" w:rsidRDefault="008D1C98"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700F6201" w14:textId="77777777" w:rsidR="008D1C98" w:rsidRPr="00D1750A" w:rsidRDefault="00D700D5" w:rsidP="00D700D5">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8. Contribuye de manera significativa a la investigación y desarrollo de estrategias avanzadas para promover el volun</w:t>
            </w:r>
            <w:r>
              <w:rPr>
                <w:rFonts w:ascii="Palatino Linotype" w:eastAsia="Times New Roman" w:hAnsi="Palatino Linotype" w:cs="Times New Roman"/>
                <w:sz w:val="24"/>
                <w:szCs w:val="24"/>
              </w:rPr>
              <w:t>tariado</w:t>
            </w:r>
            <w:r w:rsidRPr="00D700D5">
              <w:rPr>
                <w:rFonts w:ascii="Palatino Linotype" w:eastAsia="Times New Roman" w:hAnsi="Palatino Linotype" w:cs="Times New Roman"/>
                <w:sz w:val="24"/>
                <w:szCs w:val="24"/>
              </w:rPr>
              <w:t>.</w:t>
            </w:r>
          </w:p>
        </w:tc>
        <w:tc>
          <w:tcPr>
            <w:tcW w:w="1444" w:type="pct"/>
            <w:vMerge/>
            <w:tcBorders>
              <w:bottom w:val="single" w:sz="4" w:space="0" w:color="auto"/>
            </w:tcBorders>
          </w:tcPr>
          <w:p w14:paraId="192FBDB9" w14:textId="77777777" w:rsidR="008D1C98" w:rsidRPr="00D1750A" w:rsidRDefault="008D1C98" w:rsidP="000B741E">
            <w:pPr>
              <w:rPr>
                <w:rFonts w:ascii="Palatino Linotype" w:eastAsia="Times New Roman" w:hAnsi="Palatino Linotype" w:cs="Times New Roman"/>
                <w:sz w:val="24"/>
                <w:szCs w:val="24"/>
              </w:rPr>
            </w:pPr>
          </w:p>
        </w:tc>
      </w:tr>
    </w:tbl>
    <w:p w14:paraId="003BF3C0" w14:textId="77777777" w:rsidR="008D1C98" w:rsidRPr="00D1750A" w:rsidRDefault="008D1C9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8D1C98" w:rsidRPr="00D1750A" w14:paraId="0AC092AB" w14:textId="77777777" w:rsidTr="000B741E">
        <w:tc>
          <w:tcPr>
            <w:tcW w:w="2387" w:type="pct"/>
            <w:gridSpan w:val="2"/>
            <w:tcBorders>
              <w:bottom w:val="single" w:sz="4" w:space="0" w:color="auto"/>
              <w:right w:val="nil"/>
            </w:tcBorders>
            <w:shd w:val="clear" w:color="auto" w:fill="C2D69B" w:themeFill="accent3" w:themeFillTint="99"/>
          </w:tcPr>
          <w:p w14:paraId="1702C89F" w14:textId="77777777" w:rsidR="008D1C98" w:rsidRPr="00D1750A" w:rsidRDefault="008D1C98"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60D73442" w14:textId="77777777" w:rsidR="008D1C98" w:rsidRPr="00D1750A" w:rsidRDefault="008D1C98"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3AFCAE89"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6E496443" w14:textId="77777777" w:rsidTr="000B741E">
        <w:tc>
          <w:tcPr>
            <w:tcW w:w="2387" w:type="pct"/>
            <w:gridSpan w:val="2"/>
            <w:tcBorders>
              <w:top w:val="single" w:sz="4" w:space="0" w:color="auto"/>
            </w:tcBorders>
            <w:shd w:val="clear" w:color="auto" w:fill="C2D69B" w:themeFill="accent3" w:themeFillTint="99"/>
          </w:tcPr>
          <w:p w14:paraId="18C755E2" w14:textId="608656BC" w:rsidR="008D1C98" w:rsidRPr="00D1750A" w:rsidRDefault="00453A72" w:rsidP="00453A72">
            <w:pPr>
              <w:jc w:val="center"/>
              <w:rPr>
                <w:rFonts w:ascii="Palatino Linotype" w:eastAsia="Times New Roman" w:hAnsi="Palatino Linotype" w:cs="Times New Roman"/>
                <w:b/>
                <w:sz w:val="24"/>
                <w:szCs w:val="24"/>
              </w:rPr>
            </w:pPr>
            <w:r w:rsidRPr="00453A72">
              <w:rPr>
                <w:rFonts w:ascii="Palatino Linotype" w:eastAsia="Times New Roman" w:hAnsi="Palatino Linotype" w:cs="Times New Roman"/>
                <w:b/>
                <w:sz w:val="24"/>
                <w:szCs w:val="24"/>
              </w:rPr>
              <w:t xml:space="preserve">Reflexionar sobre las experiencias de voluntariado y su impacto en la comunidad y en </w:t>
            </w:r>
            <w:r>
              <w:rPr>
                <w:rFonts w:ascii="Palatino Linotype" w:eastAsia="Times New Roman" w:hAnsi="Palatino Linotype" w:cs="Times New Roman"/>
                <w:b/>
                <w:sz w:val="24"/>
                <w:szCs w:val="24"/>
              </w:rPr>
              <w:t>la propia persona</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32367593"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1,4,5,9,10 y 11</w:t>
            </w:r>
          </w:p>
        </w:tc>
      </w:tr>
      <w:tr w:rsidR="008D1C98" w:rsidRPr="00D1750A" w14:paraId="08C1962C" w14:textId="77777777" w:rsidTr="000B741E">
        <w:tc>
          <w:tcPr>
            <w:tcW w:w="913" w:type="pct"/>
            <w:shd w:val="clear" w:color="auto" w:fill="EAF1DD" w:themeFill="accent3" w:themeFillTint="33"/>
          </w:tcPr>
          <w:p w14:paraId="109852B5"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3EA9A0AD"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0C85EC29"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8D1C98" w:rsidRPr="00D1750A" w14:paraId="62B05AB5" w14:textId="77777777" w:rsidTr="000B741E">
        <w:trPr>
          <w:trHeight w:val="658"/>
        </w:trPr>
        <w:tc>
          <w:tcPr>
            <w:tcW w:w="913" w:type="pct"/>
            <w:vMerge w:val="restart"/>
            <w:tcBorders>
              <w:bottom w:val="single" w:sz="4" w:space="0" w:color="auto"/>
            </w:tcBorders>
          </w:tcPr>
          <w:p w14:paraId="05AACF15"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04D71BD8"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4B53DE52"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1. Realiza reflexiones esporádicas sobre sus experiencias de voluntariado, sin profundizar en el análisis de su impacto.</w:t>
            </w:r>
          </w:p>
        </w:tc>
        <w:tc>
          <w:tcPr>
            <w:tcW w:w="1444" w:type="pct"/>
            <w:vMerge w:val="restart"/>
          </w:tcPr>
          <w:p w14:paraId="6B84DA1C"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8D1C98" w:rsidRPr="00D1750A" w14:paraId="1644FAE1" w14:textId="77777777" w:rsidTr="000B741E">
        <w:trPr>
          <w:trHeight w:val="658"/>
        </w:trPr>
        <w:tc>
          <w:tcPr>
            <w:tcW w:w="913" w:type="pct"/>
            <w:vMerge/>
            <w:tcBorders>
              <w:bottom w:val="single" w:sz="4" w:space="0" w:color="auto"/>
            </w:tcBorders>
          </w:tcPr>
          <w:p w14:paraId="2294B962"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E98A018"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2. Tiene dificultades para comprender completamente cómo sus acciones de voluntariado afectan a la comunidad y su propio desarrollo.</w:t>
            </w:r>
          </w:p>
        </w:tc>
        <w:tc>
          <w:tcPr>
            <w:tcW w:w="1444" w:type="pct"/>
            <w:vMerge/>
          </w:tcPr>
          <w:p w14:paraId="00429B1B"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13313111" w14:textId="77777777" w:rsidTr="000B741E">
        <w:trPr>
          <w:trHeight w:val="658"/>
        </w:trPr>
        <w:tc>
          <w:tcPr>
            <w:tcW w:w="913" w:type="pct"/>
            <w:vMerge w:val="restart"/>
            <w:tcBorders>
              <w:bottom w:val="single" w:sz="4" w:space="0" w:color="auto"/>
            </w:tcBorders>
          </w:tcPr>
          <w:p w14:paraId="6F5959B0"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51D295E0"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16CC95CF"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3. Reflexiona de manera activa sobre sus experiencias de voluntariado, identificando el impacto positivo en la comunidad y en sí mismo.</w:t>
            </w:r>
          </w:p>
        </w:tc>
        <w:tc>
          <w:tcPr>
            <w:tcW w:w="1444" w:type="pct"/>
            <w:vMerge/>
          </w:tcPr>
          <w:p w14:paraId="419BDB19"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4EAC7D63" w14:textId="77777777" w:rsidTr="000B741E">
        <w:trPr>
          <w:trHeight w:val="658"/>
        </w:trPr>
        <w:tc>
          <w:tcPr>
            <w:tcW w:w="913" w:type="pct"/>
            <w:vMerge/>
            <w:tcBorders>
              <w:bottom w:val="single" w:sz="4" w:space="0" w:color="auto"/>
            </w:tcBorders>
          </w:tcPr>
          <w:p w14:paraId="61340AA0"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48897D5" w14:textId="77777777" w:rsidR="008D1C98" w:rsidRPr="00D1750A" w:rsidRDefault="00D700D5" w:rsidP="000B741E">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4. Comprende</w:t>
            </w:r>
            <w:r w:rsidRPr="00D700D5">
              <w:rPr>
                <w:rFonts w:ascii="Palatino Linotype" w:eastAsia="Times New Roman" w:hAnsi="Palatino Linotype" w:cs="Times New Roman"/>
                <w:sz w:val="24"/>
                <w:szCs w:val="24"/>
              </w:rPr>
              <w:t xml:space="preserve"> cómo sus acciones de voluntariado contribuyen al bienestar de la comunidad y su propio crecimiento personal.</w:t>
            </w:r>
          </w:p>
        </w:tc>
        <w:tc>
          <w:tcPr>
            <w:tcW w:w="1444" w:type="pct"/>
            <w:vMerge/>
          </w:tcPr>
          <w:p w14:paraId="27359BF3"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7BC24A8" w14:textId="77777777" w:rsidTr="000B741E">
        <w:trPr>
          <w:trHeight w:val="981"/>
        </w:trPr>
        <w:tc>
          <w:tcPr>
            <w:tcW w:w="913" w:type="pct"/>
            <w:vMerge w:val="restart"/>
            <w:tcBorders>
              <w:bottom w:val="single" w:sz="4" w:space="0" w:color="auto"/>
            </w:tcBorders>
          </w:tcPr>
          <w:p w14:paraId="4A531D13"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718F412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1FC2B063" w14:textId="77777777" w:rsidR="008D1C98" w:rsidRPr="00D1750A" w:rsidRDefault="00D700D5" w:rsidP="000B741E">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5. Realiza</w:t>
            </w:r>
            <w:r w:rsidRPr="00D700D5">
              <w:rPr>
                <w:rFonts w:ascii="Palatino Linotype" w:eastAsia="Times New Roman" w:hAnsi="Palatino Linotype" w:cs="Times New Roman"/>
                <w:sz w:val="24"/>
                <w:szCs w:val="24"/>
              </w:rPr>
              <w:t xml:space="preserve"> reflexiones profundas y críticas sobre sus experiencias de voluntariado, analizando a fondo su impacto en diferentes niveles.</w:t>
            </w:r>
          </w:p>
        </w:tc>
        <w:tc>
          <w:tcPr>
            <w:tcW w:w="1444" w:type="pct"/>
            <w:vMerge/>
          </w:tcPr>
          <w:p w14:paraId="0AF58356"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5854DE58" w14:textId="77777777" w:rsidTr="000B741E">
        <w:trPr>
          <w:trHeight w:val="658"/>
        </w:trPr>
        <w:tc>
          <w:tcPr>
            <w:tcW w:w="913" w:type="pct"/>
            <w:vMerge/>
            <w:tcBorders>
              <w:bottom w:val="single" w:sz="4" w:space="0" w:color="auto"/>
            </w:tcBorders>
          </w:tcPr>
          <w:p w14:paraId="57D6ED2A"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B553D92"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6. Lidera actividades de reflexión y aprendizaje sobre el voluntariado, promoviendo una comprensión más profunda en la comunidad.</w:t>
            </w:r>
          </w:p>
        </w:tc>
        <w:tc>
          <w:tcPr>
            <w:tcW w:w="1444" w:type="pct"/>
            <w:vMerge/>
          </w:tcPr>
          <w:p w14:paraId="4027F7A9"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3E9084FA" w14:textId="77777777" w:rsidTr="000B741E">
        <w:trPr>
          <w:trHeight w:val="981"/>
        </w:trPr>
        <w:tc>
          <w:tcPr>
            <w:tcW w:w="913" w:type="pct"/>
            <w:vMerge w:val="restart"/>
            <w:tcBorders>
              <w:bottom w:val="single" w:sz="4" w:space="0" w:color="auto"/>
            </w:tcBorders>
          </w:tcPr>
          <w:p w14:paraId="4AE2A88A"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7468966A"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6B5F4A01"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7. Es un referente en la reflexión sobre el voluntariado y su impacto, inspirando a otros a reflexionar y aprender de sus experiencias.</w:t>
            </w:r>
          </w:p>
        </w:tc>
        <w:tc>
          <w:tcPr>
            <w:tcW w:w="1444" w:type="pct"/>
            <w:vMerge/>
          </w:tcPr>
          <w:p w14:paraId="41A6FEFA"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4656C296" w14:textId="77777777" w:rsidTr="000B741E">
        <w:trPr>
          <w:trHeight w:val="981"/>
        </w:trPr>
        <w:tc>
          <w:tcPr>
            <w:tcW w:w="913" w:type="pct"/>
            <w:vMerge/>
            <w:tcBorders>
              <w:bottom w:val="single" w:sz="4" w:space="0" w:color="auto"/>
            </w:tcBorders>
          </w:tcPr>
          <w:p w14:paraId="494A4196" w14:textId="77777777" w:rsidR="008D1C98" w:rsidRPr="00D1750A" w:rsidRDefault="008D1C98"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40C2FE5E"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8. Contribuye de manera significativa a la investigación y desarrollo de estrategias avanzadas para maximizar el impacto del voluntariado.</w:t>
            </w:r>
          </w:p>
        </w:tc>
        <w:tc>
          <w:tcPr>
            <w:tcW w:w="1444" w:type="pct"/>
            <w:vMerge/>
            <w:tcBorders>
              <w:bottom w:val="single" w:sz="4" w:space="0" w:color="auto"/>
            </w:tcBorders>
          </w:tcPr>
          <w:p w14:paraId="13A5450D" w14:textId="77777777" w:rsidR="008D1C98" w:rsidRPr="00D1750A" w:rsidRDefault="008D1C98" w:rsidP="000B741E">
            <w:pPr>
              <w:rPr>
                <w:rFonts w:ascii="Palatino Linotype" w:eastAsia="Times New Roman" w:hAnsi="Palatino Linotype" w:cs="Times New Roman"/>
                <w:sz w:val="24"/>
                <w:szCs w:val="24"/>
              </w:rPr>
            </w:pPr>
          </w:p>
        </w:tc>
      </w:tr>
    </w:tbl>
    <w:p w14:paraId="0973DD8C" w14:textId="77777777" w:rsidR="008D1C98" w:rsidRPr="00D1750A" w:rsidRDefault="008D1C9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4" w:type="pct"/>
        <w:tblInd w:w="-5" w:type="dxa"/>
        <w:tblLook w:val="04A0" w:firstRow="1" w:lastRow="0" w:firstColumn="1" w:lastColumn="0" w:noHBand="0" w:noVBand="1"/>
      </w:tblPr>
      <w:tblGrid>
        <w:gridCol w:w="2548"/>
        <w:gridCol w:w="4108"/>
        <w:gridCol w:w="321"/>
        <w:gridCol w:w="112"/>
        <w:gridCol w:w="2836"/>
        <w:gridCol w:w="4030"/>
      </w:tblGrid>
      <w:tr w:rsidR="008D1C98" w:rsidRPr="00D1750A" w14:paraId="1E8EBD00" w14:textId="77777777" w:rsidTr="00D700D5">
        <w:tc>
          <w:tcPr>
            <w:tcW w:w="2385" w:type="pct"/>
            <w:gridSpan w:val="2"/>
            <w:tcBorders>
              <w:bottom w:val="single" w:sz="4" w:space="0" w:color="auto"/>
              <w:right w:val="nil"/>
            </w:tcBorders>
            <w:shd w:val="clear" w:color="auto" w:fill="C2D69B" w:themeFill="accent3" w:themeFillTint="99"/>
          </w:tcPr>
          <w:p w14:paraId="3D06EA4C" w14:textId="77777777" w:rsidR="008D1C98" w:rsidRPr="00D1750A" w:rsidRDefault="008D1C98"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8" w:type="pct"/>
            <w:gridSpan w:val="3"/>
            <w:tcBorders>
              <w:left w:val="nil"/>
              <w:bottom w:val="single" w:sz="4" w:space="0" w:color="auto"/>
              <w:right w:val="nil"/>
            </w:tcBorders>
            <w:shd w:val="clear" w:color="auto" w:fill="C2D69B" w:themeFill="accent3" w:themeFillTint="99"/>
          </w:tcPr>
          <w:p w14:paraId="4D57466B" w14:textId="77777777" w:rsidR="008D1C98" w:rsidRPr="00D1750A" w:rsidRDefault="008D1C98" w:rsidP="000B741E">
            <w:pPr>
              <w:tabs>
                <w:tab w:val="left" w:pos="3310"/>
              </w:tabs>
              <w:rPr>
                <w:rFonts w:ascii="Palatino Linotype" w:eastAsia="Times New Roman" w:hAnsi="Palatino Linotype" w:cs="Times New Roman"/>
                <w:sz w:val="24"/>
                <w:szCs w:val="24"/>
              </w:rPr>
            </w:pPr>
          </w:p>
        </w:tc>
        <w:tc>
          <w:tcPr>
            <w:tcW w:w="1443" w:type="pct"/>
            <w:tcBorders>
              <w:left w:val="nil"/>
              <w:bottom w:val="single" w:sz="4" w:space="0" w:color="auto"/>
            </w:tcBorders>
            <w:shd w:val="clear" w:color="auto" w:fill="C2D69B" w:themeFill="accent3" w:themeFillTint="99"/>
          </w:tcPr>
          <w:p w14:paraId="2835446C"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2A0A74C5" w14:textId="77777777" w:rsidTr="00D700D5">
        <w:tc>
          <w:tcPr>
            <w:tcW w:w="2385" w:type="pct"/>
            <w:gridSpan w:val="2"/>
            <w:tcBorders>
              <w:top w:val="single" w:sz="4" w:space="0" w:color="auto"/>
            </w:tcBorders>
            <w:shd w:val="clear" w:color="auto" w:fill="C2D69B" w:themeFill="accent3" w:themeFillTint="99"/>
          </w:tcPr>
          <w:p w14:paraId="64F573B4" w14:textId="1CBA5FF0" w:rsidR="008D1C98" w:rsidRPr="00D1750A" w:rsidRDefault="00453A72" w:rsidP="000B741E">
            <w:pPr>
              <w:jc w:val="center"/>
              <w:rPr>
                <w:rFonts w:ascii="Palatino Linotype" w:eastAsia="Times New Roman" w:hAnsi="Palatino Linotype" w:cs="Times New Roman"/>
                <w:b/>
                <w:sz w:val="24"/>
                <w:szCs w:val="24"/>
              </w:rPr>
            </w:pPr>
            <w:r w:rsidRPr="00453A72">
              <w:rPr>
                <w:rFonts w:ascii="Palatino Linotype" w:eastAsia="Times New Roman" w:hAnsi="Palatino Linotype" w:cs="Times New Roman"/>
                <w:b/>
                <w:sz w:val="24"/>
                <w:szCs w:val="24"/>
              </w:rPr>
              <w:t>Promover el voluntariado como una forma efectiva de contribuir al bienestar comunit</w:t>
            </w:r>
            <w:r>
              <w:rPr>
                <w:rFonts w:ascii="Palatino Linotype" w:eastAsia="Times New Roman" w:hAnsi="Palatino Linotype" w:cs="Times New Roman"/>
                <w:b/>
                <w:sz w:val="24"/>
                <w:szCs w:val="24"/>
              </w:rPr>
              <w:t>ario y al desarrollo sostenible</w:t>
            </w:r>
            <w:r w:rsidR="00AC7526">
              <w:rPr>
                <w:rFonts w:ascii="Palatino Linotype" w:eastAsia="Times New Roman" w:hAnsi="Palatino Linotype" w:cs="Times New Roman"/>
                <w:b/>
                <w:sz w:val="24"/>
                <w:szCs w:val="24"/>
              </w:rPr>
              <w:t>.</w:t>
            </w:r>
          </w:p>
        </w:tc>
        <w:tc>
          <w:tcPr>
            <w:tcW w:w="2611" w:type="pct"/>
            <w:gridSpan w:val="4"/>
            <w:tcBorders>
              <w:top w:val="single" w:sz="4" w:space="0" w:color="auto"/>
            </w:tcBorders>
            <w:shd w:val="clear" w:color="auto" w:fill="C2D69B" w:themeFill="accent3" w:themeFillTint="99"/>
          </w:tcPr>
          <w:p w14:paraId="37649DE7"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1,4,5,9,10 y 11</w:t>
            </w:r>
          </w:p>
        </w:tc>
      </w:tr>
      <w:tr w:rsidR="008D1C98" w:rsidRPr="00D1750A" w14:paraId="3171BFEA" w14:textId="77777777" w:rsidTr="00D700D5">
        <w:tc>
          <w:tcPr>
            <w:tcW w:w="912" w:type="pct"/>
            <w:shd w:val="clear" w:color="auto" w:fill="EAF1DD" w:themeFill="accent3" w:themeFillTint="33"/>
          </w:tcPr>
          <w:p w14:paraId="6E2E78D7"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1" w:type="pct"/>
            <w:gridSpan w:val="4"/>
            <w:shd w:val="clear" w:color="auto" w:fill="EAF1DD" w:themeFill="accent3" w:themeFillTint="33"/>
          </w:tcPr>
          <w:p w14:paraId="07DEB0B1"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3" w:type="pct"/>
            <w:shd w:val="clear" w:color="auto" w:fill="EAF1DD" w:themeFill="accent3" w:themeFillTint="33"/>
          </w:tcPr>
          <w:p w14:paraId="052D2F07"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8D1C98" w:rsidRPr="00D1750A" w14:paraId="2BCA2B46" w14:textId="77777777" w:rsidTr="00D700D5">
        <w:trPr>
          <w:trHeight w:val="658"/>
        </w:trPr>
        <w:tc>
          <w:tcPr>
            <w:tcW w:w="912" w:type="pct"/>
            <w:vMerge w:val="restart"/>
            <w:tcBorders>
              <w:bottom w:val="single" w:sz="4" w:space="0" w:color="auto"/>
            </w:tcBorders>
          </w:tcPr>
          <w:p w14:paraId="73DC3977"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629572A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1" w:type="pct"/>
            <w:gridSpan w:val="4"/>
            <w:tcBorders>
              <w:bottom w:val="single" w:sz="4" w:space="0" w:color="auto"/>
            </w:tcBorders>
          </w:tcPr>
          <w:p w14:paraId="1A5D5F25"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1. Reconoce la importancia del voluntariado, pero no se involucra en su promoción ni comprende completamente su impacto en el bienestar comunitario.</w:t>
            </w:r>
          </w:p>
        </w:tc>
        <w:tc>
          <w:tcPr>
            <w:tcW w:w="1443" w:type="pct"/>
            <w:vMerge w:val="restart"/>
          </w:tcPr>
          <w:p w14:paraId="0B17D16E"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8D1C98" w:rsidRPr="00D1750A" w14:paraId="182D2933" w14:textId="77777777" w:rsidTr="00D700D5">
        <w:trPr>
          <w:trHeight w:val="658"/>
        </w:trPr>
        <w:tc>
          <w:tcPr>
            <w:tcW w:w="912" w:type="pct"/>
            <w:vMerge/>
            <w:tcBorders>
              <w:bottom w:val="single" w:sz="4" w:space="0" w:color="auto"/>
            </w:tcBorders>
          </w:tcPr>
          <w:p w14:paraId="05EAECC2" w14:textId="77777777" w:rsidR="008D1C98" w:rsidRPr="00D1750A" w:rsidRDefault="008D1C98" w:rsidP="000B741E">
            <w:pPr>
              <w:jc w:val="center"/>
              <w:rPr>
                <w:rFonts w:ascii="Palatino Linotype" w:eastAsia="Times New Roman" w:hAnsi="Palatino Linotype" w:cs="Times New Roman"/>
                <w:sz w:val="24"/>
                <w:szCs w:val="24"/>
              </w:rPr>
            </w:pPr>
          </w:p>
        </w:tc>
        <w:tc>
          <w:tcPr>
            <w:tcW w:w="2641" w:type="pct"/>
            <w:gridSpan w:val="4"/>
            <w:tcBorders>
              <w:bottom w:val="single" w:sz="4" w:space="0" w:color="auto"/>
            </w:tcBorders>
          </w:tcPr>
          <w:p w14:paraId="2089772A"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2. A veces muestra falta de interés en promover el voluntariado como una herramienta para el desarrollo sostenible.</w:t>
            </w:r>
          </w:p>
        </w:tc>
        <w:tc>
          <w:tcPr>
            <w:tcW w:w="1443" w:type="pct"/>
            <w:vMerge/>
          </w:tcPr>
          <w:p w14:paraId="54AD51EF"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4980DD7F" w14:textId="77777777" w:rsidTr="00D700D5">
        <w:trPr>
          <w:trHeight w:val="658"/>
        </w:trPr>
        <w:tc>
          <w:tcPr>
            <w:tcW w:w="912" w:type="pct"/>
            <w:vMerge w:val="restart"/>
            <w:tcBorders>
              <w:bottom w:val="single" w:sz="4" w:space="0" w:color="auto"/>
            </w:tcBorders>
          </w:tcPr>
          <w:p w14:paraId="1792482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61E76DC4"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1" w:type="pct"/>
            <w:gridSpan w:val="4"/>
            <w:tcBorders>
              <w:bottom w:val="single" w:sz="4" w:space="0" w:color="auto"/>
            </w:tcBorders>
          </w:tcPr>
          <w:p w14:paraId="066AD15F" w14:textId="77777777" w:rsidR="008D1C98" w:rsidRPr="00D1750A" w:rsidRDefault="00D700D5" w:rsidP="000B741E">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3. Participa</w:t>
            </w:r>
            <w:r w:rsidRPr="00D700D5">
              <w:rPr>
                <w:rFonts w:ascii="Palatino Linotype" w:eastAsia="Times New Roman" w:hAnsi="Palatino Linotype" w:cs="Times New Roman"/>
                <w:sz w:val="24"/>
                <w:szCs w:val="24"/>
              </w:rPr>
              <w:t xml:space="preserve"> activamente en la promoción del voluntariado, destacando su importancia en el bienestar comunitario y el desarrollo sostenible.</w:t>
            </w:r>
          </w:p>
        </w:tc>
        <w:tc>
          <w:tcPr>
            <w:tcW w:w="1443" w:type="pct"/>
            <w:vMerge/>
          </w:tcPr>
          <w:p w14:paraId="4AEEE2D5"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26EC79BF" w14:textId="77777777" w:rsidTr="00D700D5">
        <w:trPr>
          <w:trHeight w:val="658"/>
        </w:trPr>
        <w:tc>
          <w:tcPr>
            <w:tcW w:w="912" w:type="pct"/>
            <w:vMerge/>
            <w:tcBorders>
              <w:bottom w:val="single" w:sz="4" w:space="0" w:color="auto"/>
            </w:tcBorders>
          </w:tcPr>
          <w:p w14:paraId="6FBE1BFD" w14:textId="77777777" w:rsidR="008D1C98" w:rsidRPr="00D1750A" w:rsidRDefault="008D1C98" w:rsidP="000B741E">
            <w:pPr>
              <w:jc w:val="center"/>
              <w:rPr>
                <w:rFonts w:ascii="Palatino Linotype" w:eastAsia="Times New Roman" w:hAnsi="Palatino Linotype" w:cs="Times New Roman"/>
                <w:sz w:val="24"/>
                <w:szCs w:val="24"/>
              </w:rPr>
            </w:pPr>
          </w:p>
        </w:tc>
        <w:tc>
          <w:tcPr>
            <w:tcW w:w="2641" w:type="pct"/>
            <w:gridSpan w:val="4"/>
            <w:tcBorders>
              <w:bottom w:val="single" w:sz="4" w:space="0" w:color="auto"/>
            </w:tcBorders>
          </w:tcPr>
          <w:p w14:paraId="6B44A45B"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4. Comunica de manera efectiva los beneficios del voluntariado y su contribución al progreso de la comunidad y la sociedad en general.</w:t>
            </w:r>
          </w:p>
        </w:tc>
        <w:tc>
          <w:tcPr>
            <w:tcW w:w="1443" w:type="pct"/>
            <w:vMerge/>
          </w:tcPr>
          <w:p w14:paraId="4362232E"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15CCF74E" w14:textId="77777777" w:rsidTr="00D700D5">
        <w:trPr>
          <w:trHeight w:val="981"/>
        </w:trPr>
        <w:tc>
          <w:tcPr>
            <w:tcW w:w="912" w:type="pct"/>
            <w:vMerge w:val="restart"/>
            <w:tcBorders>
              <w:bottom w:val="single" w:sz="4" w:space="0" w:color="auto"/>
            </w:tcBorders>
          </w:tcPr>
          <w:p w14:paraId="59076CA7"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0CE01B76"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1" w:type="pct"/>
            <w:gridSpan w:val="4"/>
            <w:tcBorders>
              <w:bottom w:val="single" w:sz="4" w:space="0" w:color="auto"/>
            </w:tcBorders>
          </w:tcPr>
          <w:p w14:paraId="0C8A3AB6"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5. Lidera iniciativas de promoción del voluntariado a nivel local, regional o nacional, generando un aumento significativo en la participación.</w:t>
            </w:r>
          </w:p>
        </w:tc>
        <w:tc>
          <w:tcPr>
            <w:tcW w:w="1443" w:type="pct"/>
            <w:vMerge/>
          </w:tcPr>
          <w:p w14:paraId="2DFB1E7A"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9432D26" w14:textId="77777777" w:rsidTr="00D700D5">
        <w:trPr>
          <w:trHeight w:val="658"/>
        </w:trPr>
        <w:tc>
          <w:tcPr>
            <w:tcW w:w="912" w:type="pct"/>
            <w:vMerge/>
            <w:tcBorders>
              <w:bottom w:val="single" w:sz="4" w:space="0" w:color="auto"/>
            </w:tcBorders>
          </w:tcPr>
          <w:p w14:paraId="73381BA9" w14:textId="77777777" w:rsidR="008D1C98" w:rsidRPr="00D1750A" w:rsidRDefault="008D1C98" w:rsidP="000B741E">
            <w:pPr>
              <w:jc w:val="center"/>
              <w:rPr>
                <w:rFonts w:ascii="Palatino Linotype" w:eastAsia="Times New Roman" w:hAnsi="Palatino Linotype" w:cs="Times New Roman"/>
                <w:sz w:val="24"/>
                <w:szCs w:val="24"/>
              </w:rPr>
            </w:pPr>
          </w:p>
        </w:tc>
        <w:tc>
          <w:tcPr>
            <w:tcW w:w="2641" w:type="pct"/>
            <w:gridSpan w:val="4"/>
            <w:tcBorders>
              <w:bottom w:val="single" w:sz="4" w:space="0" w:color="auto"/>
            </w:tcBorders>
          </w:tcPr>
          <w:p w14:paraId="4A8A28AA"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6. Inspira a otros a comprometerse con el voluntariado como una forma efectiva de contribuir al bienestar comunitario y al desarrollo sostenible.</w:t>
            </w:r>
          </w:p>
        </w:tc>
        <w:tc>
          <w:tcPr>
            <w:tcW w:w="1443" w:type="pct"/>
            <w:vMerge/>
          </w:tcPr>
          <w:p w14:paraId="3146EEC8"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2567F1BB" w14:textId="77777777" w:rsidTr="00D700D5">
        <w:trPr>
          <w:trHeight w:val="981"/>
        </w:trPr>
        <w:tc>
          <w:tcPr>
            <w:tcW w:w="912" w:type="pct"/>
            <w:vMerge w:val="restart"/>
            <w:tcBorders>
              <w:bottom w:val="single" w:sz="4" w:space="0" w:color="auto"/>
            </w:tcBorders>
          </w:tcPr>
          <w:p w14:paraId="7127D103"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1F8A4180"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1" w:type="pct"/>
            <w:gridSpan w:val="4"/>
            <w:tcBorders>
              <w:bottom w:val="single" w:sz="4" w:space="0" w:color="auto"/>
            </w:tcBorders>
          </w:tcPr>
          <w:p w14:paraId="15FF8413"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7. Es un referente en la promoción del voluntariado como una herramienta clave para el desarrollo sostenible, influenciando a nivel global.</w:t>
            </w:r>
          </w:p>
        </w:tc>
        <w:tc>
          <w:tcPr>
            <w:tcW w:w="1443" w:type="pct"/>
            <w:vMerge/>
          </w:tcPr>
          <w:p w14:paraId="067A85B4"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4A569950" w14:textId="77777777" w:rsidTr="00D700D5">
        <w:trPr>
          <w:trHeight w:val="981"/>
        </w:trPr>
        <w:tc>
          <w:tcPr>
            <w:tcW w:w="912" w:type="pct"/>
            <w:vMerge/>
            <w:tcBorders>
              <w:bottom w:val="single" w:sz="4" w:space="0" w:color="auto"/>
            </w:tcBorders>
          </w:tcPr>
          <w:p w14:paraId="1FB15446" w14:textId="77777777" w:rsidR="008D1C98" w:rsidRPr="00D1750A" w:rsidRDefault="008D1C98" w:rsidP="000B741E">
            <w:pPr>
              <w:jc w:val="both"/>
              <w:rPr>
                <w:rFonts w:ascii="Palatino Linotype" w:eastAsia="Times New Roman" w:hAnsi="Palatino Linotype" w:cs="Times New Roman"/>
                <w:sz w:val="24"/>
                <w:szCs w:val="24"/>
              </w:rPr>
            </w:pPr>
          </w:p>
        </w:tc>
        <w:tc>
          <w:tcPr>
            <w:tcW w:w="2641" w:type="pct"/>
            <w:gridSpan w:val="4"/>
            <w:tcBorders>
              <w:bottom w:val="single" w:sz="4" w:space="0" w:color="auto"/>
            </w:tcBorders>
          </w:tcPr>
          <w:p w14:paraId="70FAC3E3" w14:textId="77777777" w:rsidR="008D1C98" w:rsidRPr="00D1750A" w:rsidRDefault="00D700D5" w:rsidP="00D700D5">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8. Contribuye de manera significativa a la investigación y desarrollo de estrategias avanzadas para fo</w:t>
            </w:r>
            <w:r>
              <w:rPr>
                <w:rFonts w:ascii="Palatino Linotype" w:eastAsia="Times New Roman" w:hAnsi="Palatino Linotype" w:cs="Times New Roman"/>
                <w:sz w:val="24"/>
                <w:szCs w:val="24"/>
              </w:rPr>
              <w:t>rtalecer el voluntariado</w:t>
            </w:r>
            <w:r w:rsidRPr="00D700D5">
              <w:rPr>
                <w:rFonts w:ascii="Palatino Linotype" w:eastAsia="Times New Roman" w:hAnsi="Palatino Linotype" w:cs="Times New Roman"/>
                <w:sz w:val="24"/>
                <w:szCs w:val="24"/>
              </w:rPr>
              <w:t>.</w:t>
            </w:r>
          </w:p>
        </w:tc>
        <w:tc>
          <w:tcPr>
            <w:tcW w:w="1443" w:type="pct"/>
            <w:vMerge/>
            <w:tcBorders>
              <w:bottom w:val="single" w:sz="4" w:space="0" w:color="auto"/>
            </w:tcBorders>
          </w:tcPr>
          <w:p w14:paraId="5F39E016" w14:textId="77777777" w:rsidR="008D1C98" w:rsidRPr="00D1750A" w:rsidRDefault="008D1C98" w:rsidP="000B741E">
            <w:pPr>
              <w:rPr>
                <w:rFonts w:ascii="Palatino Linotype" w:eastAsia="Times New Roman" w:hAnsi="Palatino Linotype" w:cs="Times New Roman"/>
                <w:sz w:val="24"/>
                <w:szCs w:val="24"/>
              </w:rPr>
            </w:pPr>
          </w:p>
        </w:tc>
      </w:tr>
      <w:tr w:rsidR="003A6DBD" w:rsidRPr="00D1750A" w14:paraId="17006DB0" w14:textId="77777777" w:rsidTr="00AC7526">
        <w:tc>
          <w:tcPr>
            <w:tcW w:w="5000" w:type="pct"/>
            <w:gridSpan w:val="6"/>
            <w:tcBorders>
              <w:top w:val="nil"/>
              <w:left w:val="nil"/>
              <w:bottom w:val="nil"/>
              <w:right w:val="nil"/>
            </w:tcBorders>
            <w:shd w:val="clear" w:color="auto" w:fill="4F6228" w:themeFill="accent3" w:themeFillShade="80"/>
          </w:tcPr>
          <w:p w14:paraId="77446C6C" w14:textId="77777777" w:rsidR="003A6DBD" w:rsidRPr="00AC7526" w:rsidRDefault="003A6DBD" w:rsidP="005E06B3">
            <w:pPr>
              <w:pStyle w:val="Ttulo2"/>
            </w:pPr>
            <w:bookmarkStart w:id="11" w:name="_Toc146981456"/>
            <w:r w:rsidRPr="00AC7526">
              <w:lastRenderedPageBreak/>
              <w:t xml:space="preserve">6. SITUACIÓN DE APRENDIZAJE: </w:t>
            </w:r>
            <w:r w:rsidR="00DA21CD" w:rsidRPr="00AC7526">
              <w:t>AGENDA 2030</w:t>
            </w:r>
            <w:bookmarkEnd w:id="11"/>
          </w:p>
        </w:tc>
      </w:tr>
      <w:tr w:rsidR="003A6DBD" w:rsidRPr="00D1750A" w14:paraId="3BA6A4C3" w14:textId="77777777" w:rsidTr="00D700D5">
        <w:tc>
          <w:tcPr>
            <w:tcW w:w="3556" w:type="pct"/>
            <w:gridSpan w:val="5"/>
            <w:tcBorders>
              <w:top w:val="nil"/>
              <w:left w:val="nil"/>
              <w:bottom w:val="single" w:sz="4" w:space="0" w:color="auto"/>
              <w:right w:val="nil"/>
            </w:tcBorders>
            <w:shd w:val="clear" w:color="auto" w:fill="FFFFFF" w:themeFill="background1"/>
          </w:tcPr>
          <w:p w14:paraId="067CB58F"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794DE066"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7673B79D" w14:textId="77777777" w:rsidTr="00D700D5">
        <w:tc>
          <w:tcPr>
            <w:tcW w:w="2500" w:type="pct"/>
            <w:gridSpan w:val="3"/>
            <w:tcBorders>
              <w:bottom w:val="single" w:sz="4" w:space="0" w:color="auto"/>
              <w:right w:val="nil"/>
            </w:tcBorders>
            <w:shd w:val="clear" w:color="auto" w:fill="C2D69B" w:themeFill="accent3" w:themeFillTint="99"/>
          </w:tcPr>
          <w:p w14:paraId="030BA27D" w14:textId="77777777" w:rsidR="003A6DBD" w:rsidRPr="00D1750A" w:rsidRDefault="003A6DBD"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70653A1F"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1DE645A3" w14:textId="77777777" w:rsidTr="00D700D5">
        <w:tc>
          <w:tcPr>
            <w:tcW w:w="2540" w:type="pct"/>
            <w:gridSpan w:val="4"/>
            <w:tcBorders>
              <w:top w:val="single" w:sz="4" w:space="0" w:color="auto"/>
            </w:tcBorders>
            <w:shd w:val="clear" w:color="auto" w:fill="C2D69B" w:themeFill="accent3" w:themeFillTint="99"/>
          </w:tcPr>
          <w:p w14:paraId="5057F8A5" w14:textId="30E2AFE6" w:rsidR="003A6DBD" w:rsidRPr="00D1750A" w:rsidRDefault="00453A72" w:rsidP="00453A72">
            <w:pPr>
              <w:jc w:val="center"/>
              <w:rPr>
                <w:rFonts w:ascii="Palatino Linotype" w:eastAsia="Times New Roman" w:hAnsi="Palatino Linotype" w:cs="Times New Roman"/>
                <w:b/>
                <w:sz w:val="24"/>
                <w:szCs w:val="24"/>
              </w:rPr>
            </w:pPr>
            <w:r w:rsidRPr="00453A72">
              <w:rPr>
                <w:rFonts w:ascii="Palatino Linotype" w:eastAsia="Times New Roman" w:hAnsi="Palatino Linotype" w:cs="Times New Roman"/>
                <w:b/>
                <w:sz w:val="24"/>
                <w:szCs w:val="24"/>
              </w:rPr>
              <w:t>Investigar y presentar informes sobre los avances y desafíos en la implementación de los O</w:t>
            </w:r>
            <w:r>
              <w:rPr>
                <w:rFonts w:ascii="Palatino Linotype" w:eastAsia="Times New Roman" w:hAnsi="Palatino Linotype" w:cs="Times New Roman"/>
                <w:b/>
                <w:sz w:val="24"/>
                <w:szCs w:val="24"/>
              </w:rPr>
              <w:t>D</w:t>
            </w:r>
            <w:r w:rsidRPr="00453A72">
              <w:rPr>
                <w:rFonts w:ascii="Palatino Linotype" w:eastAsia="Times New Roman" w:hAnsi="Palatino Linotype" w:cs="Times New Roman"/>
                <w:b/>
                <w:sz w:val="24"/>
                <w:szCs w:val="24"/>
              </w:rPr>
              <w:t>S a nivel gl</w:t>
            </w:r>
            <w:r>
              <w:rPr>
                <w:rFonts w:ascii="Palatino Linotype" w:eastAsia="Times New Roman" w:hAnsi="Palatino Linotype" w:cs="Times New Roman"/>
                <w:b/>
                <w:sz w:val="24"/>
                <w:szCs w:val="24"/>
              </w:rPr>
              <w:t>obal</w:t>
            </w:r>
            <w:r w:rsidR="00AC752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59EAC076" w14:textId="77777777" w:rsidR="003A6DBD" w:rsidRPr="00D1750A" w:rsidRDefault="003A6DBD" w:rsidP="00633D9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w:t>
            </w:r>
            <w:r w:rsidR="00633D96" w:rsidRPr="00D1750A">
              <w:rPr>
                <w:rFonts w:ascii="Palatino Linotype" w:eastAsia="Times New Roman" w:hAnsi="Palatino Linotype" w:cs="Times New Roman"/>
                <w:sz w:val="24"/>
                <w:szCs w:val="24"/>
              </w:rPr>
              <w:t>on la competencia específica</w:t>
            </w:r>
            <w:r w:rsidRPr="00D1750A">
              <w:rPr>
                <w:rFonts w:ascii="Palatino Linotype" w:eastAsia="Times New Roman" w:hAnsi="Palatino Linotype" w:cs="Times New Roman"/>
                <w:sz w:val="24"/>
                <w:szCs w:val="24"/>
              </w:rPr>
              <w:t xml:space="preserve"> </w:t>
            </w:r>
            <w:r w:rsidR="005E06B3">
              <w:rPr>
                <w:rFonts w:ascii="Palatino Linotype" w:eastAsia="Times New Roman" w:hAnsi="Palatino Linotype" w:cs="Times New Roman"/>
                <w:sz w:val="24"/>
                <w:szCs w:val="24"/>
              </w:rPr>
              <w:t>1,4,6,10 y 11</w:t>
            </w:r>
          </w:p>
        </w:tc>
      </w:tr>
      <w:tr w:rsidR="003A6DBD" w:rsidRPr="00D1750A" w14:paraId="09F3FF6B" w14:textId="77777777" w:rsidTr="00D700D5">
        <w:tc>
          <w:tcPr>
            <w:tcW w:w="913" w:type="pct"/>
            <w:shd w:val="clear" w:color="auto" w:fill="EAF1DD" w:themeFill="accent3" w:themeFillTint="33"/>
          </w:tcPr>
          <w:p w14:paraId="260A3EBB"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4"/>
            <w:shd w:val="clear" w:color="auto" w:fill="EAF1DD" w:themeFill="accent3" w:themeFillTint="33"/>
          </w:tcPr>
          <w:p w14:paraId="72154E78"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367036D3"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3A6DBD" w:rsidRPr="00D1750A" w14:paraId="6FBE1A3A" w14:textId="77777777" w:rsidTr="00D700D5">
        <w:trPr>
          <w:trHeight w:val="658"/>
        </w:trPr>
        <w:tc>
          <w:tcPr>
            <w:tcW w:w="913" w:type="pct"/>
            <w:vMerge w:val="restart"/>
            <w:tcBorders>
              <w:bottom w:val="single" w:sz="4" w:space="0" w:color="auto"/>
            </w:tcBorders>
          </w:tcPr>
          <w:p w14:paraId="709A594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6C5FD57A"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4"/>
            <w:tcBorders>
              <w:bottom w:val="single" w:sz="4" w:space="0" w:color="auto"/>
            </w:tcBorders>
          </w:tcPr>
          <w:p w14:paraId="338D9DAF"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1. Reconoce la existencia de los ODS, pero tiene dificultades para comprender su alcance y la implementación a nivel global.</w:t>
            </w:r>
          </w:p>
        </w:tc>
        <w:tc>
          <w:tcPr>
            <w:tcW w:w="1444" w:type="pct"/>
            <w:vMerge w:val="restart"/>
          </w:tcPr>
          <w:p w14:paraId="5AE71FDC"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3A6DBD" w:rsidRPr="00D1750A" w14:paraId="68E46A98" w14:textId="77777777" w:rsidTr="00D700D5">
        <w:trPr>
          <w:trHeight w:val="658"/>
        </w:trPr>
        <w:tc>
          <w:tcPr>
            <w:tcW w:w="913" w:type="pct"/>
            <w:vMerge/>
            <w:tcBorders>
              <w:bottom w:val="single" w:sz="4" w:space="0" w:color="auto"/>
            </w:tcBorders>
          </w:tcPr>
          <w:p w14:paraId="6B012512"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4"/>
            <w:tcBorders>
              <w:bottom w:val="single" w:sz="4" w:space="0" w:color="auto"/>
            </w:tcBorders>
          </w:tcPr>
          <w:p w14:paraId="25F80313"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2. Realiza investigaciones básicas sobre uno o dos ODS, sin profundizar en su análisis ni en los desafíos globales.</w:t>
            </w:r>
          </w:p>
        </w:tc>
        <w:tc>
          <w:tcPr>
            <w:tcW w:w="1444" w:type="pct"/>
            <w:vMerge/>
          </w:tcPr>
          <w:p w14:paraId="369ABA28"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7BB4FBD2" w14:textId="77777777" w:rsidTr="00D700D5">
        <w:trPr>
          <w:trHeight w:val="658"/>
        </w:trPr>
        <w:tc>
          <w:tcPr>
            <w:tcW w:w="913" w:type="pct"/>
            <w:vMerge w:val="restart"/>
            <w:tcBorders>
              <w:bottom w:val="single" w:sz="4" w:space="0" w:color="auto"/>
            </w:tcBorders>
          </w:tcPr>
          <w:p w14:paraId="1DDA2FCC"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56687222"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4"/>
            <w:tcBorders>
              <w:bottom w:val="single" w:sz="4" w:space="0" w:color="auto"/>
            </w:tcBorders>
          </w:tcPr>
          <w:p w14:paraId="7FEF780F"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3. Comprende la importancia de los ODS y realiza investigaciones sobre múltiples objetivos, identificando avances y desafíos.</w:t>
            </w:r>
          </w:p>
        </w:tc>
        <w:tc>
          <w:tcPr>
            <w:tcW w:w="1444" w:type="pct"/>
            <w:vMerge/>
          </w:tcPr>
          <w:p w14:paraId="20DDE55E"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5A859502" w14:textId="77777777" w:rsidTr="00D700D5">
        <w:trPr>
          <w:trHeight w:val="658"/>
        </w:trPr>
        <w:tc>
          <w:tcPr>
            <w:tcW w:w="913" w:type="pct"/>
            <w:vMerge/>
            <w:tcBorders>
              <w:bottom w:val="single" w:sz="4" w:space="0" w:color="auto"/>
            </w:tcBorders>
          </w:tcPr>
          <w:p w14:paraId="692D9BBA"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4"/>
            <w:tcBorders>
              <w:bottom w:val="single" w:sz="4" w:space="0" w:color="auto"/>
            </w:tcBorders>
          </w:tcPr>
          <w:p w14:paraId="15BC12E7" w14:textId="77777777" w:rsidR="003A6DBD" w:rsidRPr="00D1750A" w:rsidRDefault="00D700D5" w:rsidP="000B741E">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4. Presenta</w:t>
            </w:r>
            <w:r w:rsidRPr="00D700D5">
              <w:rPr>
                <w:rFonts w:ascii="Palatino Linotype" w:eastAsia="Times New Roman" w:hAnsi="Palatino Linotype" w:cs="Times New Roman"/>
                <w:sz w:val="24"/>
                <w:szCs w:val="24"/>
              </w:rPr>
              <w:t xml:space="preserve"> informes sobre los ODS a nivel global de manera clara y coherente, aunque con ciertas limitaciones en el análisis.</w:t>
            </w:r>
          </w:p>
        </w:tc>
        <w:tc>
          <w:tcPr>
            <w:tcW w:w="1444" w:type="pct"/>
            <w:vMerge/>
          </w:tcPr>
          <w:p w14:paraId="6B2DE3B5"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41A8ADC6" w14:textId="77777777" w:rsidTr="00D700D5">
        <w:trPr>
          <w:trHeight w:val="981"/>
        </w:trPr>
        <w:tc>
          <w:tcPr>
            <w:tcW w:w="913" w:type="pct"/>
            <w:vMerge w:val="restart"/>
            <w:tcBorders>
              <w:bottom w:val="single" w:sz="4" w:space="0" w:color="auto"/>
            </w:tcBorders>
          </w:tcPr>
          <w:p w14:paraId="51B24A1D"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3FD212F3"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4"/>
            <w:tcBorders>
              <w:bottom w:val="single" w:sz="4" w:space="0" w:color="auto"/>
            </w:tcBorders>
          </w:tcPr>
          <w:p w14:paraId="792DDB00" w14:textId="77777777" w:rsidR="003A6DBD" w:rsidRPr="00D1750A" w:rsidRDefault="00D700D5" w:rsidP="00D700D5">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5. Analiza la implementación de los ODS a nivel global, identificando interconexiones y desafíos significativos.</w:t>
            </w:r>
          </w:p>
        </w:tc>
        <w:tc>
          <w:tcPr>
            <w:tcW w:w="1444" w:type="pct"/>
            <w:vMerge/>
          </w:tcPr>
          <w:p w14:paraId="6F379053"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78DF627F" w14:textId="77777777" w:rsidTr="00D700D5">
        <w:trPr>
          <w:trHeight w:val="658"/>
        </w:trPr>
        <w:tc>
          <w:tcPr>
            <w:tcW w:w="913" w:type="pct"/>
            <w:vMerge/>
            <w:tcBorders>
              <w:bottom w:val="single" w:sz="4" w:space="0" w:color="auto"/>
            </w:tcBorders>
          </w:tcPr>
          <w:p w14:paraId="7F1F54E0"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4"/>
            <w:tcBorders>
              <w:bottom w:val="single" w:sz="4" w:space="0" w:color="auto"/>
            </w:tcBorders>
          </w:tcPr>
          <w:p w14:paraId="70080E4F"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6. Lidera proyectos de investigación sobre los ODS y presenta informes que contribuyen a la comprensión y el debate global.</w:t>
            </w:r>
          </w:p>
        </w:tc>
        <w:tc>
          <w:tcPr>
            <w:tcW w:w="1444" w:type="pct"/>
            <w:vMerge/>
          </w:tcPr>
          <w:p w14:paraId="0019CD23"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33BB8188" w14:textId="77777777" w:rsidTr="00D700D5">
        <w:trPr>
          <w:trHeight w:val="981"/>
        </w:trPr>
        <w:tc>
          <w:tcPr>
            <w:tcW w:w="913" w:type="pct"/>
            <w:vMerge w:val="restart"/>
            <w:tcBorders>
              <w:bottom w:val="single" w:sz="4" w:space="0" w:color="auto"/>
            </w:tcBorders>
          </w:tcPr>
          <w:p w14:paraId="2CD2977A"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2609F5D1"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4"/>
            <w:tcBorders>
              <w:bottom w:val="single" w:sz="4" w:space="0" w:color="auto"/>
            </w:tcBorders>
          </w:tcPr>
          <w:p w14:paraId="67282C3D"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7. Es un referente en la investigación y presentación de informes sobre los ODS, influyendo positivamente a nivel global.</w:t>
            </w:r>
          </w:p>
        </w:tc>
        <w:tc>
          <w:tcPr>
            <w:tcW w:w="1444" w:type="pct"/>
            <w:vMerge/>
          </w:tcPr>
          <w:p w14:paraId="0B360DC9"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7761664D" w14:textId="77777777" w:rsidTr="00D700D5">
        <w:trPr>
          <w:trHeight w:val="981"/>
        </w:trPr>
        <w:tc>
          <w:tcPr>
            <w:tcW w:w="913" w:type="pct"/>
            <w:vMerge/>
            <w:tcBorders>
              <w:bottom w:val="single" w:sz="4" w:space="0" w:color="auto"/>
            </w:tcBorders>
          </w:tcPr>
          <w:p w14:paraId="3B650A02" w14:textId="77777777" w:rsidR="003A6DBD" w:rsidRPr="00D1750A" w:rsidRDefault="003A6DBD" w:rsidP="000B741E">
            <w:pPr>
              <w:jc w:val="both"/>
              <w:rPr>
                <w:rFonts w:ascii="Palatino Linotype" w:eastAsia="Times New Roman" w:hAnsi="Palatino Linotype" w:cs="Times New Roman"/>
                <w:sz w:val="24"/>
                <w:szCs w:val="24"/>
              </w:rPr>
            </w:pPr>
          </w:p>
        </w:tc>
        <w:tc>
          <w:tcPr>
            <w:tcW w:w="2643" w:type="pct"/>
            <w:gridSpan w:val="4"/>
            <w:tcBorders>
              <w:bottom w:val="single" w:sz="4" w:space="0" w:color="auto"/>
            </w:tcBorders>
          </w:tcPr>
          <w:p w14:paraId="2E3DD322"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8. Contribuye de manera significativa a la formulación de políticas y estrategias para avanzar en la implementación de los ODS.</w:t>
            </w:r>
          </w:p>
        </w:tc>
        <w:tc>
          <w:tcPr>
            <w:tcW w:w="1444" w:type="pct"/>
            <w:vMerge/>
            <w:tcBorders>
              <w:bottom w:val="single" w:sz="4" w:space="0" w:color="auto"/>
            </w:tcBorders>
          </w:tcPr>
          <w:p w14:paraId="14D9821E" w14:textId="77777777" w:rsidR="003A6DBD" w:rsidRPr="00D1750A" w:rsidRDefault="003A6DBD" w:rsidP="000B741E">
            <w:pPr>
              <w:rPr>
                <w:rFonts w:ascii="Palatino Linotype" w:eastAsia="Times New Roman" w:hAnsi="Palatino Linotype" w:cs="Times New Roman"/>
                <w:sz w:val="24"/>
                <w:szCs w:val="24"/>
              </w:rPr>
            </w:pPr>
          </w:p>
        </w:tc>
      </w:tr>
    </w:tbl>
    <w:p w14:paraId="6E9E9B05" w14:textId="77777777" w:rsidR="003A6DBD" w:rsidRPr="00D1750A" w:rsidRDefault="003A6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3A6DBD" w:rsidRPr="00D1750A" w14:paraId="009B588E" w14:textId="77777777" w:rsidTr="000B741E">
        <w:tc>
          <w:tcPr>
            <w:tcW w:w="2387" w:type="pct"/>
            <w:gridSpan w:val="2"/>
            <w:tcBorders>
              <w:bottom w:val="single" w:sz="4" w:space="0" w:color="auto"/>
              <w:right w:val="nil"/>
            </w:tcBorders>
            <w:shd w:val="clear" w:color="auto" w:fill="C2D69B" w:themeFill="accent3" w:themeFillTint="99"/>
          </w:tcPr>
          <w:p w14:paraId="55AE032E" w14:textId="77777777" w:rsidR="003A6DBD" w:rsidRPr="00D1750A" w:rsidRDefault="003A6DBD"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0FBCD900" w14:textId="77777777" w:rsidR="003A6DBD" w:rsidRPr="00D1750A" w:rsidRDefault="003A6DBD"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5ADD8DF2"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113745B4" w14:textId="77777777" w:rsidTr="000B741E">
        <w:tc>
          <w:tcPr>
            <w:tcW w:w="2387" w:type="pct"/>
            <w:gridSpan w:val="2"/>
            <w:tcBorders>
              <w:top w:val="single" w:sz="4" w:space="0" w:color="auto"/>
            </w:tcBorders>
            <w:shd w:val="clear" w:color="auto" w:fill="C2D69B" w:themeFill="accent3" w:themeFillTint="99"/>
          </w:tcPr>
          <w:p w14:paraId="62A0F8AE" w14:textId="286474D4" w:rsidR="003A6DBD" w:rsidRPr="00D1750A" w:rsidRDefault="00453A72" w:rsidP="000B741E">
            <w:pPr>
              <w:jc w:val="center"/>
              <w:rPr>
                <w:rFonts w:ascii="Palatino Linotype" w:eastAsia="Times New Roman" w:hAnsi="Palatino Linotype" w:cs="Times New Roman"/>
                <w:b/>
                <w:sz w:val="24"/>
                <w:szCs w:val="24"/>
              </w:rPr>
            </w:pPr>
            <w:r w:rsidRPr="00453A72">
              <w:rPr>
                <w:rFonts w:ascii="Palatino Linotype" w:eastAsia="Times New Roman" w:hAnsi="Palatino Linotype" w:cs="Times New Roman"/>
                <w:b/>
                <w:sz w:val="24"/>
                <w:szCs w:val="24"/>
              </w:rPr>
              <w:t>Identificar y analizar las interconexiones entre los diferentes ODS y comprender cómo las acciones locales pue</w:t>
            </w:r>
            <w:r>
              <w:rPr>
                <w:rFonts w:ascii="Palatino Linotype" w:eastAsia="Times New Roman" w:hAnsi="Palatino Linotype" w:cs="Times New Roman"/>
                <w:b/>
                <w:sz w:val="24"/>
                <w:szCs w:val="24"/>
              </w:rPr>
              <w:t>den contribuir a metas globales</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547114C9" w14:textId="77777777" w:rsidR="003A6DBD" w:rsidRPr="00D1750A" w:rsidRDefault="003A6DBD" w:rsidP="00633D9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w:t>
            </w:r>
            <w:r w:rsidR="00633D96" w:rsidRPr="00D1750A">
              <w:rPr>
                <w:rFonts w:ascii="Palatino Linotype" w:eastAsia="Times New Roman" w:hAnsi="Palatino Linotype" w:cs="Times New Roman"/>
                <w:sz w:val="24"/>
                <w:szCs w:val="24"/>
              </w:rPr>
              <w:t>con la competencia específica</w:t>
            </w:r>
            <w:r w:rsidRPr="00D1750A">
              <w:rPr>
                <w:rFonts w:ascii="Palatino Linotype" w:eastAsia="Times New Roman" w:hAnsi="Palatino Linotype" w:cs="Times New Roman"/>
                <w:sz w:val="24"/>
                <w:szCs w:val="24"/>
              </w:rPr>
              <w:t xml:space="preserve"> </w:t>
            </w:r>
            <w:r w:rsidR="005E06B3">
              <w:rPr>
                <w:rFonts w:ascii="Palatino Linotype" w:eastAsia="Times New Roman" w:hAnsi="Palatino Linotype" w:cs="Times New Roman"/>
                <w:sz w:val="24"/>
                <w:szCs w:val="24"/>
              </w:rPr>
              <w:t>1,4,6,10 y 11</w:t>
            </w:r>
          </w:p>
        </w:tc>
      </w:tr>
      <w:tr w:rsidR="003A6DBD" w:rsidRPr="00D1750A" w14:paraId="1F8CC7DA" w14:textId="77777777" w:rsidTr="000B741E">
        <w:tc>
          <w:tcPr>
            <w:tcW w:w="913" w:type="pct"/>
            <w:shd w:val="clear" w:color="auto" w:fill="EAF1DD" w:themeFill="accent3" w:themeFillTint="33"/>
          </w:tcPr>
          <w:p w14:paraId="1079C65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2ABA90B5"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524E43D3"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3A6DBD" w:rsidRPr="00D1750A" w14:paraId="16445617" w14:textId="77777777" w:rsidTr="000B741E">
        <w:trPr>
          <w:trHeight w:val="658"/>
        </w:trPr>
        <w:tc>
          <w:tcPr>
            <w:tcW w:w="913" w:type="pct"/>
            <w:vMerge w:val="restart"/>
            <w:tcBorders>
              <w:bottom w:val="single" w:sz="4" w:space="0" w:color="auto"/>
            </w:tcBorders>
          </w:tcPr>
          <w:p w14:paraId="76DBB3A2"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65874BF4"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1279C475"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1. Reconoce la existencia de los ODS, pero tiene dificultades para identificar las interconexiones entre los objetivos.</w:t>
            </w:r>
          </w:p>
        </w:tc>
        <w:tc>
          <w:tcPr>
            <w:tcW w:w="1444" w:type="pct"/>
            <w:vMerge w:val="restart"/>
          </w:tcPr>
          <w:p w14:paraId="647276CC"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3A6DBD" w:rsidRPr="00D1750A" w14:paraId="797DBD02" w14:textId="77777777" w:rsidTr="000B741E">
        <w:trPr>
          <w:trHeight w:val="658"/>
        </w:trPr>
        <w:tc>
          <w:tcPr>
            <w:tcW w:w="913" w:type="pct"/>
            <w:vMerge/>
            <w:tcBorders>
              <w:bottom w:val="single" w:sz="4" w:space="0" w:color="auto"/>
            </w:tcBorders>
          </w:tcPr>
          <w:p w14:paraId="56A76BFF"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FE705F4" w14:textId="77777777" w:rsidR="003A6DBD" w:rsidRPr="00D1750A" w:rsidRDefault="00504B1F" w:rsidP="000B741E">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2. Comprende</w:t>
            </w:r>
            <w:r w:rsidR="00D700D5" w:rsidRPr="00D700D5">
              <w:rPr>
                <w:rFonts w:ascii="Palatino Linotype" w:eastAsia="Times New Roman" w:hAnsi="Palatino Linotype" w:cs="Times New Roman"/>
                <w:sz w:val="24"/>
                <w:szCs w:val="24"/>
              </w:rPr>
              <w:t xml:space="preserve"> de manera limitada cómo las acciones locales pueden contribuir a los ODS globales sin profundizar en su análisis.</w:t>
            </w:r>
          </w:p>
        </w:tc>
        <w:tc>
          <w:tcPr>
            <w:tcW w:w="1444" w:type="pct"/>
            <w:vMerge/>
          </w:tcPr>
          <w:p w14:paraId="0CDC4633"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208C4391" w14:textId="77777777" w:rsidTr="000B741E">
        <w:trPr>
          <w:trHeight w:val="658"/>
        </w:trPr>
        <w:tc>
          <w:tcPr>
            <w:tcW w:w="913" w:type="pct"/>
            <w:vMerge w:val="restart"/>
            <w:tcBorders>
              <w:bottom w:val="single" w:sz="4" w:space="0" w:color="auto"/>
            </w:tcBorders>
          </w:tcPr>
          <w:p w14:paraId="67C8F58D"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23811DEE"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2B660908"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3. Identifica interconexiones entre los ODS y comprende cómo las acciones locales impactan en metas globales, aunque de manera básica.</w:t>
            </w:r>
          </w:p>
        </w:tc>
        <w:tc>
          <w:tcPr>
            <w:tcW w:w="1444" w:type="pct"/>
            <w:vMerge/>
          </w:tcPr>
          <w:p w14:paraId="04753C05"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30FB1BF6" w14:textId="77777777" w:rsidTr="000B741E">
        <w:trPr>
          <w:trHeight w:val="658"/>
        </w:trPr>
        <w:tc>
          <w:tcPr>
            <w:tcW w:w="913" w:type="pct"/>
            <w:vMerge/>
            <w:tcBorders>
              <w:bottom w:val="single" w:sz="4" w:space="0" w:color="auto"/>
            </w:tcBorders>
          </w:tcPr>
          <w:p w14:paraId="4008CA8C"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C4F3188"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4. Analiza cómo las acciones en su comunidad pueden contribuir a los ODS y presenta conclusiones claras, aunque con ciertas limitaciones.</w:t>
            </w:r>
          </w:p>
        </w:tc>
        <w:tc>
          <w:tcPr>
            <w:tcW w:w="1444" w:type="pct"/>
            <w:vMerge/>
          </w:tcPr>
          <w:p w14:paraId="752BEB9F"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37974B65" w14:textId="77777777" w:rsidTr="000B741E">
        <w:trPr>
          <w:trHeight w:val="981"/>
        </w:trPr>
        <w:tc>
          <w:tcPr>
            <w:tcW w:w="913" w:type="pct"/>
            <w:vMerge w:val="restart"/>
            <w:tcBorders>
              <w:bottom w:val="single" w:sz="4" w:space="0" w:color="auto"/>
            </w:tcBorders>
          </w:tcPr>
          <w:p w14:paraId="2C6C871B"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5A87EF5F"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2BF7042D" w14:textId="77777777" w:rsidR="003A6DBD" w:rsidRPr="00D1750A" w:rsidRDefault="00504B1F" w:rsidP="00504B1F">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5. Analiza las interconexiones entre los ODS y demuestra cómo las acciones locales pueden impulsar metas globales.</w:t>
            </w:r>
          </w:p>
        </w:tc>
        <w:tc>
          <w:tcPr>
            <w:tcW w:w="1444" w:type="pct"/>
            <w:vMerge/>
          </w:tcPr>
          <w:p w14:paraId="3E680512"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274FA955" w14:textId="77777777" w:rsidTr="000B741E">
        <w:trPr>
          <w:trHeight w:val="658"/>
        </w:trPr>
        <w:tc>
          <w:tcPr>
            <w:tcW w:w="913" w:type="pct"/>
            <w:vMerge/>
            <w:tcBorders>
              <w:bottom w:val="single" w:sz="4" w:space="0" w:color="auto"/>
            </w:tcBorders>
          </w:tcPr>
          <w:p w14:paraId="423442F3"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9F93546"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6. Lidera proyectos que apliquen estrategias efectivas para contribuir a los ODS a nivel local y presentar resultados con impacto global.</w:t>
            </w:r>
          </w:p>
        </w:tc>
        <w:tc>
          <w:tcPr>
            <w:tcW w:w="1444" w:type="pct"/>
            <w:vMerge/>
          </w:tcPr>
          <w:p w14:paraId="187DA5D5"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3953DE8E" w14:textId="77777777" w:rsidTr="000B741E">
        <w:trPr>
          <w:trHeight w:val="981"/>
        </w:trPr>
        <w:tc>
          <w:tcPr>
            <w:tcW w:w="913" w:type="pct"/>
            <w:vMerge w:val="restart"/>
            <w:tcBorders>
              <w:bottom w:val="single" w:sz="4" w:space="0" w:color="auto"/>
            </w:tcBorders>
          </w:tcPr>
          <w:p w14:paraId="361FEA43"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016AD1A7"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79F9A7D1"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7. Es un referente en la comprensión de las interconexiones entre los ODS y en la promoción de acciones locales para su cumplimiento.</w:t>
            </w:r>
          </w:p>
        </w:tc>
        <w:tc>
          <w:tcPr>
            <w:tcW w:w="1444" w:type="pct"/>
            <w:vMerge/>
          </w:tcPr>
          <w:p w14:paraId="79A7E6F3"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19A4E2A6" w14:textId="77777777" w:rsidTr="000B741E">
        <w:trPr>
          <w:trHeight w:val="981"/>
        </w:trPr>
        <w:tc>
          <w:tcPr>
            <w:tcW w:w="913" w:type="pct"/>
            <w:vMerge/>
            <w:tcBorders>
              <w:bottom w:val="single" w:sz="4" w:space="0" w:color="auto"/>
            </w:tcBorders>
          </w:tcPr>
          <w:p w14:paraId="618DC52D" w14:textId="77777777" w:rsidR="003A6DBD" w:rsidRPr="00D1750A" w:rsidRDefault="003A6DBD"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16D23627" w14:textId="77777777" w:rsidR="003A6DBD" w:rsidRPr="00D1750A" w:rsidRDefault="00504B1F" w:rsidP="00504B1F">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8. Contribuye de manera significativa a la formulación de políticas y estrategias que vinculan las acciones locales con los ODS.</w:t>
            </w:r>
          </w:p>
        </w:tc>
        <w:tc>
          <w:tcPr>
            <w:tcW w:w="1444" w:type="pct"/>
            <w:vMerge/>
            <w:tcBorders>
              <w:bottom w:val="single" w:sz="4" w:space="0" w:color="auto"/>
            </w:tcBorders>
          </w:tcPr>
          <w:p w14:paraId="197431BD"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7AC5E8A7" w14:textId="77777777" w:rsidTr="000B741E">
        <w:tc>
          <w:tcPr>
            <w:tcW w:w="2387" w:type="pct"/>
            <w:gridSpan w:val="2"/>
            <w:tcBorders>
              <w:bottom w:val="single" w:sz="4" w:space="0" w:color="auto"/>
              <w:right w:val="nil"/>
            </w:tcBorders>
            <w:shd w:val="clear" w:color="auto" w:fill="C2D69B" w:themeFill="accent3" w:themeFillTint="99"/>
          </w:tcPr>
          <w:p w14:paraId="6597BC9D" w14:textId="77777777" w:rsidR="003A6DBD" w:rsidRPr="00D1750A" w:rsidRDefault="003A6DBD"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092BC9BA" w14:textId="77777777" w:rsidR="003A6DBD" w:rsidRPr="00D1750A" w:rsidRDefault="003A6DBD"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6FE68D41"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0C59D304" w14:textId="77777777" w:rsidTr="000B741E">
        <w:tc>
          <w:tcPr>
            <w:tcW w:w="2387" w:type="pct"/>
            <w:gridSpan w:val="2"/>
            <w:tcBorders>
              <w:top w:val="single" w:sz="4" w:space="0" w:color="auto"/>
            </w:tcBorders>
            <w:shd w:val="clear" w:color="auto" w:fill="C2D69B" w:themeFill="accent3" w:themeFillTint="99"/>
          </w:tcPr>
          <w:p w14:paraId="157B3A31" w14:textId="0382DDF4" w:rsidR="003A6DBD" w:rsidRPr="00D1750A" w:rsidRDefault="00453A72" w:rsidP="000B741E">
            <w:pPr>
              <w:jc w:val="center"/>
              <w:rPr>
                <w:rFonts w:ascii="Palatino Linotype" w:eastAsia="Times New Roman" w:hAnsi="Palatino Linotype" w:cs="Times New Roman"/>
                <w:b/>
                <w:sz w:val="24"/>
                <w:szCs w:val="24"/>
              </w:rPr>
            </w:pPr>
            <w:r w:rsidRPr="00453A72">
              <w:rPr>
                <w:rFonts w:ascii="Palatino Linotype" w:eastAsia="Times New Roman" w:hAnsi="Palatino Linotype" w:cs="Times New Roman"/>
                <w:b/>
                <w:sz w:val="24"/>
                <w:szCs w:val="24"/>
              </w:rPr>
              <w:t>Participar en proyectos que promuevan la sostenibilidad ambiental y el desarr</w:t>
            </w:r>
            <w:r>
              <w:rPr>
                <w:rFonts w:ascii="Palatino Linotype" w:eastAsia="Times New Roman" w:hAnsi="Palatino Linotype" w:cs="Times New Roman"/>
                <w:b/>
                <w:sz w:val="24"/>
                <w:szCs w:val="24"/>
              </w:rPr>
              <w:t>ollo equitativo en la comunidad</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33743674" w14:textId="77777777" w:rsidR="003A6DBD" w:rsidRPr="00D1750A" w:rsidRDefault="00633D96" w:rsidP="00633D9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 competencia específica</w:t>
            </w:r>
            <w:r w:rsidR="003A6DBD" w:rsidRPr="00D1750A">
              <w:rPr>
                <w:rFonts w:ascii="Palatino Linotype" w:eastAsia="Times New Roman" w:hAnsi="Palatino Linotype" w:cs="Times New Roman"/>
                <w:sz w:val="24"/>
                <w:szCs w:val="24"/>
              </w:rPr>
              <w:t xml:space="preserve"> </w:t>
            </w:r>
            <w:r w:rsidR="005E06B3">
              <w:rPr>
                <w:rFonts w:ascii="Palatino Linotype" w:eastAsia="Times New Roman" w:hAnsi="Palatino Linotype" w:cs="Times New Roman"/>
                <w:sz w:val="24"/>
                <w:szCs w:val="24"/>
              </w:rPr>
              <w:t>1,4,6,10 y 11</w:t>
            </w:r>
          </w:p>
        </w:tc>
      </w:tr>
      <w:tr w:rsidR="003A6DBD" w:rsidRPr="00D1750A" w14:paraId="38D5044D" w14:textId="77777777" w:rsidTr="000B741E">
        <w:tc>
          <w:tcPr>
            <w:tcW w:w="913" w:type="pct"/>
            <w:shd w:val="clear" w:color="auto" w:fill="EAF1DD" w:themeFill="accent3" w:themeFillTint="33"/>
          </w:tcPr>
          <w:p w14:paraId="6D00EFE1"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57FF8A1E"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016272A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3A6DBD" w:rsidRPr="00D1750A" w14:paraId="3E36730C" w14:textId="77777777" w:rsidTr="000B741E">
        <w:trPr>
          <w:trHeight w:val="658"/>
        </w:trPr>
        <w:tc>
          <w:tcPr>
            <w:tcW w:w="913" w:type="pct"/>
            <w:vMerge w:val="restart"/>
            <w:tcBorders>
              <w:bottom w:val="single" w:sz="4" w:space="0" w:color="auto"/>
            </w:tcBorders>
          </w:tcPr>
          <w:p w14:paraId="5F12C814"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6E927EDB"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05197E5D" w14:textId="77777777" w:rsidR="003A6DBD" w:rsidRPr="00D1750A" w:rsidRDefault="00504B1F" w:rsidP="00504B1F">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1. Reconoce la importancia de la sostenibilidad ambiental, pero no participa activamente en proyectos relacionados con los ODS.</w:t>
            </w:r>
          </w:p>
        </w:tc>
        <w:tc>
          <w:tcPr>
            <w:tcW w:w="1444" w:type="pct"/>
            <w:vMerge w:val="restart"/>
          </w:tcPr>
          <w:p w14:paraId="3E11715B"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3A6DBD" w:rsidRPr="00D1750A" w14:paraId="3675D601" w14:textId="77777777" w:rsidTr="000B741E">
        <w:trPr>
          <w:trHeight w:val="658"/>
        </w:trPr>
        <w:tc>
          <w:tcPr>
            <w:tcW w:w="913" w:type="pct"/>
            <w:vMerge/>
            <w:tcBorders>
              <w:bottom w:val="single" w:sz="4" w:space="0" w:color="auto"/>
            </w:tcBorders>
          </w:tcPr>
          <w:p w14:paraId="49E855AC"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712B77CE" w14:textId="77777777" w:rsidR="003A6DBD" w:rsidRPr="00D1750A" w:rsidRDefault="00504B1F" w:rsidP="00504B1F">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2. Participa</w:t>
            </w:r>
            <w:r w:rsidRPr="00504B1F">
              <w:rPr>
                <w:rFonts w:ascii="Palatino Linotype" w:eastAsia="Times New Roman" w:hAnsi="Palatino Linotype" w:cs="Times New Roman"/>
                <w:sz w:val="24"/>
                <w:szCs w:val="24"/>
              </w:rPr>
              <w:t xml:space="preserve"> de manera ocasional en proyectos de sostenibilidad, aunque sin un compromiso constante</w:t>
            </w:r>
            <w:r>
              <w:rPr>
                <w:rFonts w:ascii="Palatino Linotype" w:eastAsia="Times New Roman" w:hAnsi="Palatino Linotype" w:cs="Times New Roman"/>
                <w:sz w:val="24"/>
                <w:szCs w:val="24"/>
              </w:rPr>
              <w:t>.</w:t>
            </w:r>
          </w:p>
        </w:tc>
        <w:tc>
          <w:tcPr>
            <w:tcW w:w="1444" w:type="pct"/>
            <w:vMerge/>
          </w:tcPr>
          <w:p w14:paraId="2BA00F40"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0F89DFE4" w14:textId="77777777" w:rsidTr="000B741E">
        <w:trPr>
          <w:trHeight w:val="658"/>
        </w:trPr>
        <w:tc>
          <w:tcPr>
            <w:tcW w:w="913" w:type="pct"/>
            <w:vMerge w:val="restart"/>
            <w:tcBorders>
              <w:bottom w:val="single" w:sz="4" w:space="0" w:color="auto"/>
            </w:tcBorders>
          </w:tcPr>
          <w:p w14:paraId="619FB057"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463CDA7D"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2796C1EE" w14:textId="77777777" w:rsidR="003A6DBD" w:rsidRPr="00D1750A" w:rsidRDefault="00504B1F" w:rsidP="000B741E">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3. Participa</w:t>
            </w:r>
            <w:r w:rsidRPr="00504B1F">
              <w:rPr>
                <w:rFonts w:ascii="Palatino Linotype" w:eastAsia="Times New Roman" w:hAnsi="Palatino Linotype" w:cs="Times New Roman"/>
                <w:sz w:val="24"/>
                <w:szCs w:val="24"/>
              </w:rPr>
              <w:t xml:space="preserve"> activamente en proyectos de sostenibilidad y desarrollo equitativo en la comunidad, generando un impacto positivo.</w:t>
            </w:r>
          </w:p>
        </w:tc>
        <w:tc>
          <w:tcPr>
            <w:tcW w:w="1444" w:type="pct"/>
            <w:vMerge/>
          </w:tcPr>
          <w:p w14:paraId="5D9A9D1A"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6CEF3287" w14:textId="77777777" w:rsidTr="000B741E">
        <w:trPr>
          <w:trHeight w:val="658"/>
        </w:trPr>
        <w:tc>
          <w:tcPr>
            <w:tcW w:w="913" w:type="pct"/>
            <w:vMerge/>
            <w:tcBorders>
              <w:bottom w:val="single" w:sz="4" w:space="0" w:color="auto"/>
            </w:tcBorders>
          </w:tcPr>
          <w:p w14:paraId="375EE174"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DFBFEC0" w14:textId="77777777" w:rsidR="003A6DBD" w:rsidRPr="00D1750A" w:rsidRDefault="00504B1F" w:rsidP="00504B1F">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4. Contribuye de manera efectiva a proyectos que promueven la sostenibilidad ambiental y la equidad</w:t>
            </w:r>
            <w:r>
              <w:rPr>
                <w:rFonts w:ascii="Palatino Linotype" w:eastAsia="Times New Roman" w:hAnsi="Palatino Linotype" w:cs="Times New Roman"/>
                <w:sz w:val="24"/>
                <w:szCs w:val="24"/>
              </w:rPr>
              <w:t>.</w:t>
            </w:r>
          </w:p>
        </w:tc>
        <w:tc>
          <w:tcPr>
            <w:tcW w:w="1444" w:type="pct"/>
            <w:vMerge/>
          </w:tcPr>
          <w:p w14:paraId="5768DCE5"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48F46247" w14:textId="77777777" w:rsidTr="000B741E">
        <w:trPr>
          <w:trHeight w:val="981"/>
        </w:trPr>
        <w:tc>
          <w:tcPr>
            <w:tcW w:w="913" w:type="pct"/>
            <w:vMerge w:val="restart"/>
            <w:tcBorders>
              <w:bottom w:val="single" w:sz="4" w:space="0" w:color="auto"/>
            </w:tcBorders>
          </w:tcPr>
          <w:p w14:paraId="2F72501E"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F78581A"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56D8C90B"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5. Lidera proyectos de sostenibilidad y desarrollo equitativo en la comunidad, con un impacto notable en la calidad de vida de las personas.</w:t>
            </w:r>
          </w:p>
        </w:tc>
        <w:tc>
          <w:tcPr>
            <w:tcW w:w="1444" w:type="pct"/>
            <w:vMerge/>
          </w:tcPr>
          <w:p w14:paraId="55A57E8A"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130B22FC" w14:textId="77777777" w:rsidTr="000B741E">
        <w:trPr>
          <w:trHeight w:val="658"/>
        </w:trPr>
        <w:tc>
          <w:tcPr>
            <w:tcW w:w="913" w:type="pct"/>
            <w:vMerge/>
            <w:tcBorders>
              <w:bottom w:val="single" w:sz="4" w:space="0" w:color="auto"/>
            </w:tcBorders>
          </w:tcPr>
          <w:p w14:paraId="626B1814"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187B2BF"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6. Inspira a otros a unirse a iniciativas de sostenibilidad y desarrollo equitativo, generando un cambio significativo en la comunidad.</w:t>
            </w:r>
          </w:p>
        </w:tc>
        <w:tc>
          <w:tcPr>
            <w:tcW w:w="1444" w:type="pct"/>
            <w:vMerge/>
          </w:tcPr>
          <w:p w14:paraId="0DE1306B"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16D4B419" w14:textId="77777777" w:rsidTr="000B741E">
        <w:trPr>
          <w:trHeight w:val="981"/>
        </w:trPr>
        <w:tc>
          <w:tcPr>
            <w:tcW w:w="913" w:type="pct"/>
            <w:vMerge w:val="restart"/>
            <w:tcBorders>
              <w:bottom w:val="single" w:sz="4" w:space="0" w:color="auto"/>
            </w:tcBorders>
          </w:tcPr>
          <w:p w14:paraId="2D49D42C"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045D5F6C"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0D2277FF" w14:textId="77777777" w:rsidR="003A6DBD" w:rsidRPr="00D1750A" w:rsidRDefault="00504B1F" w:rsidP="00504B1F">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7. Es un referente en la promoción de la sostenibilidad ambien</w:t>
            </w:r>
            <w:r>
              <w:rPr>
                <w:rFonts w:ascii="Palatino Linotype" w:eastAsia="Times New Roman" w:hAnsi="Palatino Linotype" w:cs="Times New Roman"/>
                <w:sz w:val="24"/>
                <w:szCs w:val="24"/>
              </w:rPr>
              <w:t>tal y el desarrollo equitativo.</w:t>
            </w:r>
          </w:p>
        </w:tc>
        <w:tc>
          <w:tcPr>
            <w:tcW w:w="1444" w:type="pct"/>
            <w:vMerge/>
          </w:tcPr>
          <w:p w14:paraId="7E62293B"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19744CE9" w14:textId="77777777" w:rsidTr="000B741E">
        <w:trPr>
          <w:trHeight w:val="981"/>
        </w:trPr>
        <w:tc>
          <w:tcPr>
            <w:tcW w:w="913" w:type="pct"/>
            <w:vMerge/>
            <w:tcBorders>
              <w:bottom w:val="single" w:sz="4" w:space="0" w:color="auto"/>
            </w:tcBorders>
          </w:tcPr>
          <w:p w14:paraId="790DD9B4" w14:textId="77777777" w:rsidR="003A6DBD" w:rsidRPr="00D1750A" w:rsidRDefault="003A6DBD"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2365B831" w14:textId="77777777" w:rsidR="003A6DBD" w:rsidRPr="00D1750A" w:rsidRDefault="00504B1F" w:rsidP="00504B1F">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8. Contribuye de manera significativa a la formulación de políticas y estrategias para avanzar en la sostenibilidad y la equidad</w:t>
            </w:r>
            <w:r>
              <w:rPr>
                <w:rFonts w:ascii="Palatino Linotype" w:eastAsia="Times New Roman" w:hAnsi="Palatino Linotype" w:cs="Times New Roman"/>
                <w:sz w:val="24"/>
                <w:szCs w:val="24"/>
              </w:rPr>
              <w:t>.</w:t>
            </w:r>
          </w:p>
        </w:tc>
        <w:tc>
          <w:tcPr>
            <w:tcW w:w="1444" w:type="pct"/>
            <w:vMerge/>
            <w:tcBorders>
              <w:bottom w:val="single" w:sz="4" w:space="0" w:color="auto"/>
            </w:tcBorders>
          </w:tcPr>
          <w:p w14:paraId="1057F590" w14:textId="77777777" w:rsidR="003A6DBD" w:rsidRPr="00D1750A" w:rsidRDefault="003A6DBD" w:rsidP="000B741E">
            <w:pPr>
              <w:rPr>
                <w:rFonts w:ascii="Palatino Linotype" w:eastAsia="Times New Roman" w:hAnsi="Palatino Linotype" w:cs="Times New Roman"/>
                <w:sz w:val="24"/>
                <w:szCs w:val="24"/>
              </w:rPr>
            </w:pPr>
          </w:p>
        </w:tc>
      </w:tr>
    </w:tbl>
    <w:p w14:paraId="1DB757F2" w14:textId="77777777" w:rsidR="003A6DBD" w:rsidRPr="00D1750A" w:rsidRDefault="003A6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3A6DBD" w:rsidRPr="00D1750A" w14:paraId="24BC0FDE" w14:textId="77777777" w:rsidTr="000B741E">
        <w:tc>
          <w:tcPr>
            <w:tcW w:w="2387" w:type="pct"/>
            <w:gridSpan w:val="2"/>
            <w:tcBorders>
              <w:bottom w:val="single" w:sz="4" w:space="0" w:color="auto"/>
              <w:right w:val="nil"/>
            </w:tcBorders>
            <w:shd w:val="clear" w:color="auto" w:fill="C2D69B" w:themeFill="accent3" w:themeFillTint="99"/>
          </w:tcPr>
          <w:p w14:paraId="1DB59577" w14:textId="77777777" w:rsidR="003A6DBD" w:rsidRPr="00D1750A" w:rsidRDefault="003A6DBD"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5A33B2B2" w14:textId="77777777" w:rsidR="003A6DBD" w:rsidRPr="00D1750A" w:rsidRDefault="003A6DBD"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0C5B46E9"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0DC65A59" w14:textId="77777777" w:rsidTr="000B741E">
        <w:tc>
          <w:tcPr>
            <w:tcW w:w="2387" w:type="pct"/>
            <w:gridSpan w:val="2"/>
            <w:tcBorders>
              <w:top w:val="single" w:sz="4" w:space="0" w:color="auto"/>
            </w:tcBorders>
            <w:shd w:val="clear" w:color="auto" w:fill="C2D69B" w:themeFill="accent3" w:themeFillTint="99"/>
          </w:tcPr>
          <w:p w14:paraId="5DB98C77" w14:textId="4E89937C" w:rsidR="003A6DBD" w:rsidRPr="00D1750A" w:rsidRDefault="00453A72" w:rsidP="000B741E">
            <w:pPr>
              <w:jc w:val="center"/>
              <w:rPr>
                <w:rFonts w:ascii="Palatino Linotype" w:eastAsia="Times New Roman" w:hAnsi="Palatino Linotype" w:cs="Times New Roman"/>
                <w:b/>
                <w:sz w:val="24"/>
                <w:szCs w:val="24"/>
              </w:rPr>
            </w:pPr>
            <w:r w:rsidRPr="00453A72">
              <w:rPr>
                <w:rFonts w:ascii="Palatino Linotype" w:eastAsia="Times New Roman" w:hAnsi="Palatino Linotype" w:cs="Times New Roman"/>
                <w:b/>
                <w:sz w:val="24"/>
                <w:szCs w:val="24"/>
              </w:rPr>
              <w:t xml:space="preserve">Defender activamente la importancia de los ODS y abogar por políticas y acciones concretas que los respalden a nivel </w:t>
            </w:r>
            <w:r>
              <w:rPr>
                <w:rFonts w:ascii="Palatino Linotype" w:eastAsia="Times New Roman" w:hAnsi="Palatino Linotype" w:cs="Times New Roman"/>
                <w:b/>
                <w:sz w:val="24"/>
                <w:szCs w:val="24"/>
              </w:rPr>
              <w:t>local, nacional e internacional</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324EA2BF" w14:textId="77777777" w:rsidR="003A6DBD" w:rsidRPr="00D1750A" w:rsidRDefault="00633D96" w:rsidP="00633D9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 competencia específica</w:t>
            </w:r>
            <w:r w:rsidR="003A6DBD" w:rsidRPr="00D1750A">
              <w:rPr>
                <w:rFonts w:ascii="Palatino Linotype" w:eastAsia="Times New Roman" w:hAnsi="Palatino Linotype" w:cs="Times New Roman"/>
                <w:sz w:val="24"/>
                <w:szCs w:val="24"/>
              </w:rPr>
              <w:t xml:space="preserve"> </w:t>
            </w:r>
            <w:r w:rsidR="005E06B3">
              <w:rPr>
                <w:rFonts w:ascii="Palatino Linotype" w:eastAsia="Times New Roman" w:hAnsi="Palatino Linotype" w:cs="Times New Roman"/>
                <w:sz w:val="24"/>
                <w:szCs w:val="24"/>
              </w:rPr>
              <w:t>1,4,6,10 y 11</w:t>
            </w:r>
          </w:p>
        </w:tc>
      </w:tr>
      <w:tr w:rsidR="003A6DBD" w:rsidRPr="00D1750A" w14:paraId="14AA831B" w14:textId="77777777" w:rsidTr="000B741E">
        <w:tc>
          <w:tcPr>
            <w:tcW w:w="913" w:type="pct"/>
            <w:shd w:val="clear" w:color="auto" w:fill="EAF1DD" w:themeFill="accent3" w:themeFillTint="33"/>
          </w:tcPr>
          <w:p w14:paraId="0D84BD7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38650307"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1631EF00"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3A6DBD" w:rsidRPr="00D1750A" w14:paraId="60EE494F" w14:textId="77777777" w:rsidTr="000B741E">
        <w:trPr>
          <w:trHeight w:val="658"/>
        </w:trPr>
        <w:tc>
          <w:tcPr>
            <w:tcW w:w="913" w:type="pct"/>
            <w:vMerge w:val="restart"/>
            <w:tcBorders>
              <w:bottom w:val="single" w:sz="4" w:space="0" w:color="auto"/>
            </w:tcBorders>
          </w:tcPr>
          <w:p w14:paraId="6C746DCF"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9A59795"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70B512DB" w14:textId="77777777" w:rsidR="003A6DBD" w:rsidRPr="00D1750A" w:rsidRDefault="00504B1F" w:rsidP="00504B1F">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1. Reconoce la existencia de los ODS, pero no aboga por su importancia</w:t>
            </w:r>
            <w:r>
              <w:rPr>
                <w:rFonts w:ascii="Palatino Linotype" w:eastAsia="Times New Roman" w:hAnsi="Palatino Linotype" w:cs="Times New Roman"/>
                <w:sz w:val="24"/>
                <w:szCs w:val="24"/>
              </w:rPr>
              <w:t xml:space="preserve"> ni promueve acciones concretas.</w:t>
            </w:r>
          </w:p>
        </w:tc>
        <w:tc>
          <w:tcPr>
            <w:tcW w:w="1444" w:type="pct"/>
            <w:vMerge w:val="restart"/>
          </w:tcPr>
          <w:p w14:paraId="6DA152B1"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3A6DBD" w:rsidRPr="00D1750A" w14:paraId="14E37BCC" w14:textId="77777777" w:rsidTr="000B741E">
        <w:trPr>
          <w:trHeight w:val="658"/>
        </w:trPr>
        <w:tc>
          <w:tcPr>
            <w:tcW w:w="913" w:type="pct"/>
            <w:vMerge/>
            <w:tcBorders>
              <w:bottom w:val="single" w:sz="4" w:space="0" w:color="auto"/>
            </w:tcBorders>
          </w:tcPr>
          <w:p w14:paraId="307F4307"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D3B2987"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2. A veces muestra falta de interés en la defensa de los ODS y la promoción de políticas relacionadas con su cumplimiento.</w:t>
            </w:r>
          </w:p>
        </w:tc>
        <w:tc>
          <w:tcPr>
            <w:tcW w:w="1444" w:type="pct"/>
            <w:vMerge/>
          </w:tcPr>
          <w:p w14:paraId="01B4EC8D"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1A4E0BF7" w14:textId="77777777" w:rsidTr="000B741E">
        <w:trPr>
          <w:trHeight w:val="658"/>
        </w:trPr>
        <w:tc>
          <w:tcPr>
            <w:tcW w:w="913" w:type="pct"/>
            <w:vMerge w:val="restart"/>
            <w:tcBorders>
              <w:bottom w:val="single" w:sz="4" w:space="0" w:color="auto"/>
            </w:tcBorders>
          </w:tcPr>
          <w:p w14:paraId="7610F8C8"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0424FFEE"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1A7AF6E6"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3. Defiende activamente la importancia de los ODS y aboga por políticas locales que los respalden, aunque sin un impacto significativo.</w:t>
            </w:r>
          </w:p>
        </w:tc>
        <w:tc>
          <w:tcPr>
            <w:tcW w:w="1444" w:type="pct"/>
            <w:vMerge/>
          </w:tcPr>
          <w:p w14:paraId="7A5E9A30"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05B8DB31" w14:textId="77777777" w:rsidTr="000B741E">
        <w:trPr>
          <w:trHeight w:val="658"/>
        </w:trPr>
        <w:tc>
          <w:tcPr>
            <w:tcW w:w="913" w:type="pct"/>
            <w:vMerge/>
            <w:tcBorders>
              <w:bottom w:val="single" w:sz="4" w:space="0" w:color="auto"/>
            </w:tcBorders>
          </w:tcPr>
          <w:p w14:paraId="3F2DC531"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9F2C70F"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4. Promueve acciones concretas a nivel comunitario y nacional que contribuyan a la implementación de los ODS, presentando resultados visibles.</w:t>
            </w:r>
          </w:p>
        </w:tc>
        <w:tc>
          <w:tcPr>
            <w:tcW w:w="1444" w:type="pct"/>
            <w:vMerge/>
          </w:tcPr>
          <w:p w14:paraId="51CB779E"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07879B53" w14:textId="77777777" w:rsidTr="000B741E">
        <w:trPr>
          <w:trHeight w:val="981"/>
        </w:trPr>
        <w:tc>
          <w:tcPr>
            <w:tcW w:w="913" w:type="pct"/>
            <w:vMerge w:val="restart"/>
            <w:tcBorders>
              <w:bottom w:val="single" w:sz="4" w:space="0" w:color="auto"/>
            </w:tcBorders>
          </w:tcPr>
          <w:p w14:paraId="1FBDA4C5"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966D55C"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09140251"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5. Aboga por los ODS a nivel nacional e internacional, influyendo en la formulación de políticas y estrategias que los respalden de manera efectiva.</w:t>
            </w:r>
          </w:p>
        </w:tc>
        <w:tc>
          <w:tcPr>
            <w:tcW w:w="1444" w:type="pct"/>
            <w:vMerge/>
          </w:tcPr>
          <w:p w14:paraId="5FA9935F"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6CF43EA4" w14:textId="77777777" w:rsidTr="000B741E">
        <w:trPr>
          <w:trHeight w:val="658"/>
        </w:trPr>
        <w:tc>
          <w:tcPr>
            <w:tcW w:w="913" w:type="pct"/>
            <w:vMerge/>
            <w:tcBorders>
              <w:bottom w:val="single" w:sz="4" w:space="0" w:color="auto"/>
            </w:tcBorders>
          </w:tcPr>
          <w:p w14:paraId="785E83A2"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CECDECD"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6. Lidera campañas y proyectos que promuevan activamente la adopción de los ODS a nivel global, generando un cambio positivo en la sociedad.</w:t>
            </w:r>
          </w:p>
        </w:tc>
        <w:tc>
          <w:tcPr>
            <w:tcW w:w="1444" w:type="pct"/>
            <w:vMerge/>
          </w:tcPr>
          <w:p w14:paraId="062C4F8B"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3228F209" w14:textId="77777777" w:rsidTr="000B741E">
        <w:trPr>
          <w:trHeight w:val="981"/>
        </w:trPr>
        <w:tc>
          <w:tcPr>
            <w:tcW w:w="913" w:type="pct"/>
            <w:vMerge w:val="restart"/>
            <w:tcBorders>
              <w:bottom w:val="single" w:sz="4" w:space="0" w:color="auto"/>
            </w:tcBorders>
          </w:tcPr>
          <w:p w14:paraId="71140DCA"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2961F419"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2DDE2459" w14:textId="77777777" w:rsidR="003A6DBD" w:rsidRPr="00D1750A" w:rsidRDefault="00504B1F" w:rsidP="00504B1F">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7. Es un referente en la defensa de los ODS y la promoción de políticas y acciones que respalden su cumplimiento</w:t>
            </w:r>
            <w:r>
              <w:rPr>
                <w:rFonts w:ascii="Palatino Linotype" w:eastAsia="Times New Roman" w:hAnsi="Palatino Linotype" w:cs="Times New Roman"/>
                <w:sz w:val="24"/>
                <w:szCs w:val="24"/>
              </w:rPr>
              <w:t>.</w:t>
            </w:r>
          </w:p>
        </w:tc>
        <w:tc>
          <w:tcPr>
            <w:tcW w:w="1444" w:type="pct"/>
            <w:vMerge/>
          </w:tcPr>
          <w:p w14:paraId="3E2525D3"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3C0C88A2" w14:textId="77777777" w:rsidTr="000B741E">
        <w:trPr>
          <w:trHeight w:val="981"/>
        </w:trPr>
        <w:tc>
          <w:tcPr>
            <w:tcW w:w="913" w:type="pct"/>
            <w:vMerge/>
            <w:tcBorders>
              <w:bottom w:val="single" w:sz="4" w:space="0" w:color="auto"/>
            </w:tcBorders>
          </w:tcPr>
          <w:p w14:paraId="67DA09B3" w14:textId="77777777" w:rsidR="003A6DBD" w:rsidRPr="00D1750A" w:rsidRDefault="003A6DBD"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32B30E57"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8. Contribuye de manera significativa a la formulación de políticas internacionales que promueven la implementación efectiva de los ODS.</w:t>
            </w:r>
          </w:p>
        </w:tc>
        <w:tc>
          <w:tcPr>
            <w:tcW w:w="1444" w:type="pct"/>
            <w:vMerge/>
            <w:tcBorders>
              <w:bottom w:val="single" w:sz="4" w:space="0" w:color="auto"/>
            </w:tcBorders>
          </w:tcPr>
          <w:p w14:paraId="1A39F22E" w14:textId="77777777" w:rsidR="003A6DBD" w:rsidRPr="00D1750A" w:rsidRDefault="003A6DBD" w:rsidP="000B741E">
            <w:pPr>
              <w:rPr>
                <w:rFonts w:ascii="Palatino Linotype" w:eastAsia="Times New Roman" w:hAnsi="Palatino Linotype" w:cs="Times New Roman"/>
                <w:sz w:val="24"/>
                <w:szCs w:val="24"/>
              </w:rPr>
            </w:pPr>
          </w:p>
        </w:tc>
      </w:tr>
    </w:tbl>
    <w:p w14:paraId="47E271FD" w14:textId="77777777" w:rsidR="003A6DBD" w:rsidRPr="00D1750A" w:rsidRDefault="003A6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p w14:paraId="553BC728" w14:textId="77777777" w:rsidR="00474BCE" w:rsidRPr="00D1750A" w:rsidRDefault="00474BCE" w:rsidP="001240AE">
      <w:pPr>
        <w:shd w:val="clear" w:color="auto" w:fill="DBE5F1" w:themeFill="accent1" w:themeFillTint="33"/>
        <w:jc w:val="both"/>
        <w:rPr>
          <w:rFonts w:ascii="Palatino Linotype" w:eastAsia="Times New Roman" w:hAnsi="Palatino Linotype" w:cs="Times New Roman"/>
          <w:b/>
          <w:sz w:val="24"/>
          <w:szCs w:val="24"/>
        </w:rPr>
        <w:sectPr w:rsidR="00474BCE" w:rsidRPr="00D1750A" w:rsidSect="00AE7046">
          <w:pgSz w:w="16834" w:h="11909" w:orient="landscape"/>
          <w:pgMar w:top="1135" w:right="1440" w:bottom="1440" w:left="1440" w:header="397" w:footer="397" w:gutter="0"/>
          <w:pgNumType w:start="11"/>
          <w:cols w:space="720"/>
        </w:sectPr>
      </w:pPr>
    </w:p>
    <w:p w14:paraId="715437F9" w14:textId="069AC157" w:rsidR="008D0026" w:rsidRPr="00474BCE" w:rsidRDefault="00AE7046" w:rsidP="00DF2F17">
      <w:pPr>
        <w:pStyle w:val="Ttulo1"/>
        <w:pBdr>
          <w:bottom w:val="single" w:sz="4" w:space="1" w:color="auto"/>
        </w:pBdr>
      </w:pPr>
      <w:bookmarkStart w:id="12" w:name="_Toc146981457"/>
      <w:r>
        <w:lastRenderedPageBreak/>
        <w:t>7</w:t>
      </w:r>
      <w:r w:rsidR="008D0026" w:rsidRPr="00474BCE">
        <w:t>. PRINCIPIOS Y ORIENTACIONES METODOLÓGICAS</w:t>
      </w:r>
      <w:bookmarkEnd w:id="12"/>
    </w:p>
    <w:p w14:paraId="46F4419E" w14:textId="77777777" w:rsidR="00DF2F17"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En las </w:t>
      </w:r>
      <w:r w:rsidRPr="00474BCE">
        <w:rPr>
          <w:rFonts w:ascii="Palatino Linotype" w:eastAsia="Times New Roman" w:hAnsi="Palatino Linotype" w:cs="Times New Roman"/>
          <w:b/>
          <w:sz w:val="24"/>
          <w:szCs w:val="24"/>
        </w:rPr>
        <w:t>situaciones de aprendizaje</w:t>
      </w:r>
      <w:r w:rsidR="005E06B3">
        <w:rPr>
          <w:rFonts w:ascii="Palatino Linotype" w:eastAsia="Times New Roman" w:hAnsi="Palatino Linotype" w:cs="Times New Roman"/>
          <w:b/>
          <w:sz w:val="24"/>
          <w:szCs w:val="24"/>
        </w:rPr>
        <w:t xml:space="preserve"> (S.</w:t>
      </w:r>
      <w:r>
        <w:rPr>
          <w:rFonts w:ascii="Palatino Linotype" w:eastAsia="Times New Roman" w:hAnsi="Palatino Linotype" w:cs="Times New Roman"/>
          <w:b/>
          <w:sz w:val="24"/>
          <w:szCs w:val="24"/>
        </w:rPr>
        <w:t>A.)</w:t>
      </w:r>
      <w:r w:rsidRPr="00474BCE">
        <w:rPr>
          <w:rFonts w:ascii="Palatino Linotype" w:eastAsia="Times New Roman" w:hAnsi="Palatino Linotype" w:cs="Times New Roman"/>
          <w:sz w:val="24"/>
          <w:szCs w:val="24"/>
        </w:rPr>
        <w:t xml:space="preserve">, la metodología </w:t>
      </w:r>
      <w:r>
        <w:rPr>
          <w:rFonts w:ascii="Palatino Linotype" w:eastAsia="Times New Roman" w:hAnsi="Palatino Linotype" w:cs="Times New Roman"/>
          <w:sz w:val="24"/>
          <w:szCs w:val="24"/>
        </w:rPr>
        <w:t>tiene</w:t>
      </w:r>
      <w:r w:rsidRPr="00474BCE">
        <w:rPr>
          <w:rFonts w:ascii="Palatino Linotype" w:eastAsia="Times New Roman" w:hAnsi="Palatino Linotype" w:cs="Times New Roman"/>
          <w:sz w:val="24"/>
          <w:szCs w:val="24"/>
        </w:rPr>
        <w:t xml:space="preserve"> un carácter activo, motivador y participativo. Part</w:t>
      </w:r>
      <w:r>
        <w:rPr>
          <w:rFonts w:ascii="Palatino Linotype" w:eastAsia="Times New Roman" w:hAnsi="Palatino Linotype" w:cs="Times New Roman"/>
          <w:sz w:val="24"/>
          <w:szCs w:val="24"/>
        </w:rPr>
        <w:t>e de los intereses del alumnado y</w:t>
      </w:r>
      <w:r w:rsidRPr="00474BCE">
        <w:rPr>
          <w:rFonts w:ascii="Palatino Linotype" w:eastAsia="Times New Roman" w:hAnsi="Palatino Linotype" w:cs="Times New Roman"/>
          <w:sz w:val="24"/>
          <w:szCs w:val="24"/>
        </w:rPr>
        <w:t xml:space="preserve"> favorece</w:t>
      </w:r>
      <w:r>
        <w:rPr>
          <w:rFonts w:ascii="Palatino Linotype" w:eastAsia="Times New Roman" w:hAnsi="Palatino Linotype" w:cs="Times New Roman"/>
          <w:sz w:val="24"/>
          <w:szCs w:val="24"/>
        </w:rPr>
        <w:t xml:space="preserve"> </w:t>
      </w:r>
      <w:r w:rsidRPr="00474BCE">
        <w:rPr>
          <w:rFonts w:ascii="Palatino Linotype" w:eastAsia="Times New Roman" w:hAnsi="Palatino Linotype" w:cs="Times New Roman"/>
          <w:sz w:val="24"/>
          <w:szCs w:val="24"/>
        </w:rPr>
        <w:t>el trabajo individual, cooperativo y el aprendizaje entre iguales mediante la utilización de enfoques orientados, desde una perspectiva de género, al respeto a las diferencias individuales, a la inclusión y al trato no discriminatorio, e integra referencias a la vida co</w:t>
      </w:r>
      <w:r w:rsidR="00DF2F17">
        <w:rPr>
          <w:rFonts w:ascii="Palatino Linotype" w:eastAsia="Times New Roman" w:hAnsi="Palatino Linotype" w:cs="Times New Roman"/>
          <w:sz w:val="24"/>
          <w:szCs w:val="24"/>
        </w:rPr>
        <w:t>tidiana y al entorno inmediato.</w:t>
      </w:r>
    </w:p>
    <w:p w14:paraId="23863579" w14:textId="77777777" w:rsidR="00504B1F" w:rsidRDefault="00504B1F" w:rsidP="008D0026">
      <w:pPr>
        <w:jc w:val="both"/>
        <w:rPr>
          <w:rFonts w:ascii="Palatino Linotype" w:eastAsia="Times New Roman" w:hAnsi="Palatino Linotype" w:cs="Times New Roman"/>
          <w:sz w:val="24"/>
          <w:szCs w:val="24"/>
        </w:rPr>
      </w:pPr>
    </w:p>
    <w:p w14:paraId="6EBE2C16" w14:textId="77777777" w:rsidR="008D0026"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Estos son algunos de los </w:t>
      </w:r>
      <w:r w:rsidRPr="00474BCE">
        <w:rPr>
          <w:rFonts w:ascii="Palatino Linotype" w:eastAsia="Times New Roman" w:hAnsi="Palatino Linotype" w:cs="Times New Roman"/>
          <w:b/>
          <w:sz w:val="24"/>
          <w:szCs w:val="24"/>
        </w:rPr>
        <w:t>principios metodológicos</w:t>
      </w:r>
      <w:r w:rsidRPr="00474BCE">
        <w:rPr>
          <w:rFonts w:ascii="Palatino Linotype" w:eastAsia="Times New Roman" w:hAnsi="Palatino Linotype" w:cs="Times New Roman"/>
          <w:sz w:val="24"/>
          <w:szCs w:val="24"/>
        </w:rPr>
        <w:t xml:space="preserve"> a seguir en la materia de Atención Educativa.</w:t>
      </w:r>
    </w:p>
    <w:p w14:paraId="10AE2CA0" w14:textId="77777777" w:rsidR="008D0026" w:rsidRPr="00474BCE" w:rsidRDefault="008D0026" w:rsidP="008D0026">
      <w:pPr>
        <w:jc w:val="both"/>
        <w:rPr>
          <w:rFonts w:ascii="Palatino Linotype" w:eastAsia="Times New Roman" w:hAnsi="Palatino Linotype" w:cs="Times New Roman"/>
          <w:sz w:val="24"/>
          <w:szCs w:val="24"/>
        </w:rPr>
      </w:pPr>
    </w:p>
    <w:p w14:paraId="04F2A782"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Favorecer la implicación del alumnado en su propio aprendizaje, estimular la superación individual, el desarrollo de todas sus potencialidades, fomentar su autoconcepto y su autoconfianza, los procesos de aprendizaje autónomo y promover hábitos de colaboración y trabajo en equipo.</w:t>
      </w:r>
    </w:p>
    <w:p w14:paraId="6C10CE3C"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w:t>
      </w:r>
      <w:r>
        <w:rPr>
          <w:rFonts w:ascii="Palatino Linotype" w:eastAsia="Times New Roman" w:hAnsi="Palatino Linotype" w:cs="Times New Roman"/>
          <w:sz w:val="24"/>
          <w:szCs w:val="24"/>
        </w:rPr>
        <w:t>stimular</w:t>
      </w:r>
      <w:r w:rsidRPr="00474BCE">
        <w:rPr>
          <w:rFonts w:ascii="Palatino Linotype" w:eastAsia="Times New Roman" w:hAnsi="Palatino Linotype" w:cs="Times New Roman"/>
          <w:sz w:val="24"/>
          <w:szCs w:val="24"/>
        </w:rPr>
        <w:t xml:space="preserve"> la reflexión y el pensamiento crítico, así como los procesos de construcción individual </w:t>
      </w:r>
      <w:r>
        <w:rPr>
          <w:rFonts w:ascii="Palatino Linotype" w:eastAsia="Times New Roman" w:hAnsi="Palatino Linotype" w:cs="Times New Roman"/>
          <w:sz w:val="24"/>
          <w:szCs w:val="24"/>
        </w:rPr>
        <w:t>y colectiva del conocimiento</w:t>
      </w:r>
      <w:r w:rsidRPr="00474BCE">
        <w:rPr>
          <w:rFonts w:ascii="Palatino Linotype" w:eastAsia="Times New Roman" w:hAnsi="Palatino Linotype" w:cs="Times New Roman"/>
          <w:sz w:val="24"/>
          <w:szCs w:val="24"/>
        </w:rPr>
        <w:t xml:space="preserve"> y favorecer el descubrimiento, la investigación, el espíritu emprendedor y la iniciativa personal.</w:t>
      </w:r>
    </w:p>
    <w:p w14:paraId="5BC4D3D9"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Adoptar estrategias que permitan compartir y construir el conocimiento y dinamizarlo mediante el intercambio verbal y colectivo de ideas y diferentes formas de expresión.</w:t>
      </w:r>
    </w:p>
    <w:p w14:paraId="29001602"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Emplear metodologías activas que presenten de manera relacionada los contenidos y que fomenten el aprendizaje po</w:t>
      </w:r>
      <w:r>
        <w:rPr>
          <w:rFonts w:ascii="Palatino Linotype" w:eastAsia="Times New Roman" w:hAnsi="Palatino Linotype" w:cs="Times New Roman"/>
          <w:sz w:val="24"/>
          <w:szCs w:val="24"/>
        </w:rPr>
        <w:t>r proyectos, centros de interés</w:t>
      </w:r>
      <w:r w:rsidRPr="00474BCE">
        <w:rPr>
          <w:rFonts w:ascii="Palatino Linotype" w:eastAsia="Times New Roman" w:hAnsi="Palatino Linotype" w:cs="Times New Roman"/>
          <w:sz w:val="24"/>
          <w:szCs w:val="24"/>
        </w:rPr>
        <w:t xml:space="preserve"> o estudios de casos, favoreciendo la participación y la motivación de los alumnos y alumnas al dotar de funcionalidad y transferibilidad los aprendizajes.</w:t>
      </w:r>
    </w:p>
    <w:p w14:paraId="03590CF8"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Fomentar el enfoque interdisciplinar del aprendizaje por competencias con la realización de trabajos de investigación y de actividades integradas que les permitan avanzar hacia los resultados de aprendizaje de más de una competencia al mismo tiempo.</w:t>
      </w:r>
    </w:p>
    <w:p w14:paraId="0A532917" w14:textId="77777777" w:rsidR="008D0026"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Utilizar las tecnologías de la información y de la comunicación para el aprendizaje y el conocimiento como herramientas integradas para el desarrollo del currículo.</w:t>
      </w:r>
    </w:p>
    <w:p w14:paraId="335C042A" w14:textId="77777777" w:rsidR="008D0026" w:rsidRPr="00474BCE" w:rsidRDefault="008D0026" w:rsidP="008D0026">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p w14:paraId="6C188A8F" w14:textId="356D5E2E" w:rsidR="008D0026" w:rsidRPr="00474BCE" w:rsidRDefault="00AE7046" w:rsidP="00DF2F17">
      <w:pPr>
        <w:pStyle w:val="Ttulo1"/>
        <w:pBdr>
          <w:bottom w:val="single" w:sz="4" w:space="1" w:color="auto"/>
        </w:pBdr>
      </w:pPr>
      <w:bookmarkStart w:id="13" w:name="_Toc146981458"/>
      <w:r>
        <w:lastRenderedPageBreak/>
        <w:t>8</w:t>
      </w:r>
      <w:r w:rsidR="008D0026" w:rsidRPr="00474BCE">
        <w:t>. MATERIALES Y RECURSOS DIDÁCTICOS</w:t>
      </w:r>
      <w:bookmarkEnd w:id="13"/>
      <w:r w:rsidR="008D0026" w:rsidRPr="00474BCE">
        <w:t xml:space="preserve"> </w:t>
      </w:r>
    </w:p>
    <w:p w14:paraId="04887ED9" w14:textId="77777777" w:rsidR="008D0026" w:rsidRPr="00474BCE"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Para potenciar una enseñanza por competencias es imprescindible el uso de materiales diversos que permitan ejercitar las diferentes capacidades que el alumnado debe adquirir. Los materiales proporcionados por el </w:t>
      </w:r>
      <w:r w:rsidRPr="00DF2F17">
        <w:rPr>
          <w:rFonts w:ascii="Palatino Linotype" w:eastAsia="Times New Roman" w:hAnsi="Palatino Linotype" w:cs="Times New Roman"/>
          <w:b/>
          <w:sz w:val="24"/>
          <w:szCs w:val="24"/>
          <w:highlight w:val="yellow"/>
        </w:rPr>
        <w:t xml:space="preserve">libro </w:t>
      </w:r>
      <w:r w:rsidR="00504B1F">
        <w:rPr>
          <w:rFonts w:ascii="Palatino Linotype" w:eastAsia="Times New Roman" w:hAnsi="Palatino Linotype" w:cs="Times New Roman"/>
          <w:b/>
          <w:sz w:val="24"/>
          <w:szCs w:val="24"/>
          <w:highlight w:val="yellow"/>
        </w:rPr>
        <w:t>de texto de Atención Educativa 3</w:t>
      </w:r>
      <w:r w:rsidRPr="00DF2F17">
        <w:rPr>
          <w:rFonts w:ascii="Palatino Linotype" w:eastAsia="Times New Roman" w:hAnsi="Palatino Linotype" w:cs="Times New Roman"/>
          <w:b/>
          <w:sz w:val="24"/>
          <w:szCs w:val="24"/>
          <w:highlight w:val="yellow"/>
        </w:rPr>
        <w:t>º ESO</w:t>
      </w:r>
      <w:r w:rsidRPr="00DF2F17">
        <w:rPr>
          <w:rFonts w:ascii="Palatino Linotype" w:eastAsia="Times New Roman" w:hAnsi="Palatino Linotype" w:cs="Times New Roman"/>
          <w:b/>
          <w:sz w:val="24"/>
          <w:szCs w:val="24"/>
        </w:rPr>
        <w:t xml:space="preserve"> </w:t>
      </w:r>
      <w:r w:rsidRPr="00474BCE">
        <w:rPr>
          <w:rFonts w:ascii="Palatino Linotype" w:eastAsia="Times New Roman" w:hAnsi="Palatino Linotype" w:cs="Times New Roman"/>
          <w:sz w:val="24"/>
          <w:szCs w:val="24"/>
        </w:rPr>
        <w:t xml:space="preserve">de la </w:t>
      </w:r>
      <w:r w:rsidRPr="00474BCE">
        <w:rPr>
          <w:rFonts w:ascii="Palatino Linotype" w:eastAsia="Times New Roman" w:hAnsi="Palatino Linotype" w:cs="Times New Roman"/>
          <w:b/>
          <w:sz w:val="24"/>
          <w:szCs w:val="24"/>
        </w:rPr>
        <w:t>Editorial PROYECTO EDUCA</w:t>
      </w:r>
      <w:r w:rsidRPr="00474BCE">
        <w:rPr>
          <w:rFonts w:ascii="Palatino Linotype" w:eastAsia="Times New Roman" w:hAnsi="Palatino Linotype" w:cs="Times New Roman"/>
          <w:sz w:val="24"/>
          <w:szCs w:val="24"/>
        </w:rPr>
        <w:t>, tanto en formato papel como en formato digital, y la web (</w:t>
      </w:r>
      <w:r w:rsidRPr="00DF2F17">
        <w:rPr>
          <w:rFonts w:ascii="Palatino Linotype" w:eastAsia="Times New Roman" w:hAnsi="Palatino Linotype" w:cs="Times New Roman"/>
          <w:b/>
          <w:sz w:val="24"/>
          <w:szCs w:val="24"/>
        </w:rPr>
        <w:t>www.proyectoeduca.net</w:t>
      </w:r>
      <w:r w:rsidRPr="00474BCE">
        <w:rPr>
          <w:rFonts w:ascii="Palatino Linotype" w:eastAsia="Times New Roman" w:hAnsi="Palatino Linotype" w:cs="Times New Roman"/>
          <w:sz w:val="24"/>
          <w:szCs w:val="24"/>
        </w:rPr>
        <w:t>) cumplen con esta finalidad.</w:t>
      </w:r>
    </w:p>
    <w:p w14:paraId="0376F7B8" w14:textId="6B942693" w:rsidR="008D0026" w:rsidRPr="00397412" w:rsidRDefault="00AE7046" w:rsidP="00DF2F17">
      <w:pPr>
        <w:pStyle w:val="Ttulo1"/>
        <w:pBdr>
          <w:bottom w:val="single" w:sz="4" w:space="1" w:color="auto"/>
        </w:pBdr>
      </w:pPr>
      <w:bookmarkStart w:id="14" w:name="_Toc146981459"/>
      <w:r>
        <w:t>9</w:t>
      </w:r>
      <w:r w:rsidR="008D0026" w:rsidRPr="00D1750A">
        <w:t>. ATENCIÓN A LA DIVERSIDAD</w:t>
      </w:r>
      <w:bookmarkEnd w:id="14"/>
    </w:p>
    <w:p w14:paraId="0609F9C1" w14:textId="49BFC015" w:rsidR="008D0026" w:rsidRPr="00D1750A" w:rsidRDefault="00AE7046" w:rsidP="008D0026">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La</w:t>
      </w:r>
      <w:r w:rsidR="008D0026" w:rsidRPr="00D1750A">
        <w:rPr>
          <w:rFonts w:ascii="Palatino Linotype" w:eastAsia="Times New Roman" w:hAnsi="Palatino Linotype" w:cs="Times New Roman"/>
          <w:sz w:val="24"/>
          <w:szCs w:val="24"/>
        </w:rPr>
        <w:t xml:space="preserve"> atención a la diversidad se orientará a garantizar una educación de calidad que asegure la equidad e inclusión educativa y atienda a la compensación de los efectos que las desigualdades de origen cultural, social y económico pueden tener en el aprendizaje.</w:t>
      </w:r>
    </w:p>
    <w:p w14:paraId="47BF2586" w14:textId="77777777" w:rsidR="008D0026" w:rsidRPr="00D1750A" w:rsidRDefault="008D0026" w:rsidP="008D002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Las medidas organizativas, metodológicas y curriculares que se adopten se regirán por los Principios del Diseño Universal para el Aprendizaje (DUA), presentando al alumnado la información en soporte adecuado a sus características, facilitando múltiples formas de acción y expresión, teniendo en cuenta sus capacidades de expresión y comprensión y asegurando la motivación para el compromiso y la cooperación mutua.</w:t>
      </w:r>
    </w:p>
    <w:p w14:paraId="66E1ADB8" w14:textId="5819F194" w:rsidR="008D0026" w:rsidRPr="00397412" w:rsidRDefault="008D0026" w:rsidP="00DF2F17">
      <w:pPr>
        <w:pStyle w:val="Ttulo1"/>
        <w:pBdr>
          <w:bottom w:val="single" w:sz="4" w:space="1" w:color="auto"/>
        </w:pBdr>
      </w:pPr>
      <w:bookmarkStart w:id="15" w:name="_Toc146981460"/>
      <w:r>
        <w:t>1</w:t>
      </w:r>
      <w:r w:rsidR="00AE7046">
        <w:t>0</w:t>
      </w:r>
      <w:r w:rsidRPr="00D1750A">
        <w:t>. ACTIVIDADES COMPLEMENTARIAS Y EXTRAESCOLARES</w:t>
      </w:r>
      <w:bookmarkEnd w:id="15"/>
    </w:p>
    <w:p w14:paraId="7AD2685F" w14:textId="77777777" w:rsidR="008D0026" w:rsidRPr="00397412" w:rsidRDefault="008D0026" w:rsidP="00397412">
      <w:pPr>
        <w:jc w:val="center"/>
        <w:rPr>
          <w:rFonts w:ascii="Palatino Linotype" w:eastAsia="Times New Roman" w:hAnsi="Palatino Linotype" w:cs="Times New Roman"/>
          <w:b/>
          <w:color w:val="FF0000"/>
          <w:sz w:val="24"/>
          <w:szCs w:val="24"/>
          <w:u w:val="single"/>
        </w:rPr>
      </w:pPr>
      <w:r w:rsidRPr="008D0026">
        <w:rPr>
          <w:rFonts w:ascii="Palatino Linotype" w:eastAsia="Times New Roman" w:hAnsi="Palatino Linotype" w:cs="Times New Roman"/>
          <w:color w:val="FF0000"/>
          <w:sz w:val="24"/>
          <w:szCs w:val="24"/>
        </w:rPr>
        <w:t>A completar por los profesores que imparten la materia.</w:t>
      </w:r>
    </w:p>
    <w:p w14:paraId="74FB005E" w14:textId="4E6ED63E" w:rsidR="00474BCE" w:rsidRPr="00474BCE" w:rsidRDefault="008D0026" w:rsidP="00DF2F17">
      <w:pPr>
        <w:pStyle w:val="Ttulo1"/>
        <w:pBdr>
          <w:bottom w:val="single" w:sz="4" w:space="1" w:color="auto"/>
        </w:pBdr>
      </w:pPr>
      <w:bookmarkStart w:id="16" w:name="_Toc146981461"/>
      <w:r>
        <w:t>1</w:t>
      </w:r>
      <w:r w:rsidR="00AE7046">
        <w:t>1</w:t>
      </w:r>
      <w:r w:rsidR="00474BCE" w:rsidRPr="00474BCE">
        <w:t>. EVALUACIÓN DEL PROCESO DE APRENDIZAJE</w:t>
      </w:r>
      <w:bookmarkEnd w:id="16"/>
    </w:p>
    <w:p w14:paraId="6097692C" w14:textId="6FE7A0FE" w:rsidR="00474BCE" w:rsidRPr="00474BCE" w:rsidRDefault="00474BCE" w:rsidP="00AE7046">
      <w:pPr>
        <w:contextualSpacing/>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La evaluación del proceso de aprendizaje del alumnado será continua, </w:t>
      </w:r>
      <w:r w:rsidRPr="00474BCE">
        <w:rPr>
          <w:rFonts w:ascii="Palatino Linotype" w:eastAsia="Times New Roman" w:hAnsi="Palatino Linotype" w:cs="Times New Roman"/>
          <w:b/>
          <w:sz w:val="24"/>
          <w:szCs w:val="24"/>
        </w:rPr>
        <w:t>competencial</w:t>
      </w:r>
      <w:r w:rsidRPr="00474BCE">
        <w:rPr>
          <w:rFonts w:ascii="Palatino Linotype" w:eastAsia="Times New Roman" w:hAnsi="Palatino Linotype" w:cs="Times New Roman"/>
          <w:sz w:val="24"/>
          <w:szCs w:val="24"/>
        </w:rPr>
        <w:t>, formativa, integradora, diferenciada y objetiva</w:t>
      </w:r>
      <w:r w:rsidR="00AE7046">
        <w:rPr>
          <w:rFonts w:ascii="Palatino Linotype" w:eastAsia="Times New Roman" w:hAnsi="Palatino Linotype" w:cs="Times New Roman"/>
          <w:sz w:val="24"/>
          <w:szCs w:val="24"/>
        </w:rPr>
        <w:t xml:space="preserve">, tomando </w:t>
      </w:r>
      <w:r w:rsidRPr="00474BCE">
        <w:rPr>
          <w:rFonts w:ascii="Palatino Linotype" w:eastAsia="Times New Roman" w:hAnsi="Palatino Linotype" w:cs="Times New Roman"/>
          <w:sz w:val="24"/>
          <w:szCs w:val="24"/>
        </w:rPr>
        <w:t xml:space="preserve">como referentes los </w:t>
      </w:r>
      <w:r w:rsidRPr="00474BCE">
        <w:rPr>
          <w:rFonts w:ascii="Palatino Linotype" w:eastAsia="Times New Roman" w:hAnsi="Palatino Linotype" w:cs="Times New Roman"/>
          <w:b/>
          <w:sz w:val="24"/>
          <w:szCs w:val="24"/>
        </w:rPr>
        <w:t xml:space="preserve">criterios de evaluación </w:t>
      </w:r>
      <w:r w:rsidRPr="00474BCE">
        <w:rPr>
          <w:rFonts w:ascii="Palatino Linotype" w:eastAsia="Times New Roman" w:hAnsi="Palatino Linotype" w:cs="Times New Roman"/>
          <w:sz w:val="24"/>
          <w:szCs w:val="24"/>
        </w:rPr>
        <w:t>de las diferentes materias curriculares, a través de los cuales se medirá el grado de consecución de las competencias específicas.</w:t>
      </w:r>
    </w:p>
    <w:p w14:paraId="4DD4F7D4" w14:textId="77777777" w:rsidR="00AE7046" w:rsidRDefault="00AE7046" w:rsidP="00AE7046">
      <w:pPr>
        <w:contextualSpacing/>
        <w:jc w:val="both"/>
        <w:rPr>
          <w:rFonts w:ascii="Palatino Linotype" w:eastAsia="Times New Roman" w:hAnsi="Palatino Linotype" w:cs="Times New Roman"/>
          <w:sz w:val="24"/>
          <w:szCs w:val="24"/>
        </w:rPr>
      </w:pPr>
    </w:p>
    <w:p w14:paraId="2BAAB7CB" w14:textId="24182876" w:rsidR="00474BCE" w:rsidRPr="00474BCE" w:rsidRDefault="00474BCE" w:rsidP="00AE7046">
      <w:pPr>
        <w:contextualSpacing/>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La evaluación tendrá en cuenta el </w:t>
      </w:r>
      <w:r w:rsidRPr="00474BCE">
        <w:rPr>
          <w:rFonts w:ascii="Palatino Linotype" w:eastAsia="Times New Roman" w:hAnsi="Palatino Linotype" w:cs="Times New Roman"/>
          <w:b/>
          <w:sz w:val="24"/>
          <w:szCs w:val="24"/>
        </w:rPr>
        <w:t>progreso del alumnado</w:t>
      </w:r>
      <w:r w:rsidRPr="00474BCE">
        <w:rPr>
          <w:rFonts w:ascii="Palatino Linotype" w:eastAsia="Times New Roman" w:hAnsi="Palatino Linotype" w:cs="Times New Roman"/>
          <w:sz w:val="24"/>
          <w:szCs w:val="24"/>
        </w:rPr>
        <w:t>, con el fin de detectar las dificultades en el momento en que se produzcan, averiguar sus causas y, en consecuencia, adoptar las medidas necesarias dirigidas a garantizar la adquisición de las competencias clave.</w:t>
      </w:r>
    </w:p>
    <w:p w14:paraId="3C2DF84A" w14:textId="77777777" w:rsidR="00AE7046" w:rsidRDefault="00AE7046" w:rsidP="00AE7046">
      <w:pPr>
        <w:contextualSpacing/>
        <w:jc w:val="both"/>
        <w:rPr>
          <w:rFonts w:ascii="Palatino Linotype" w:eastAsia="Times New Roman" w:hAnsi="Palatino Linotype" w:cs="Times New Roman"/>
          <w:sz w:val="24"/>
          <w:szCs w:val="24"/>
        </w:rPr>
      </w:pPr>
    </w:p>
    <w:p w14:paraId="3F91BF6F" w14:textId="37A18760" w:rsidR="00474BCE" w:rsidRPr="00474BCE" w:rsidRDefault="00474BCE" w:rsidP="00AE7046">
      <w:pPr>
        <w:contextualSpacing/>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Para garantizar la </w:t>
      </w:r>
      <w:r w:rsidRPr="00474BCE">
        <w:rPr>
          <w:rFonts w:ascii="Palatino Linotype" w:eastAsia="Times New Roman" w:hAnsi="Palatino Linotype" w:cs="Times New Roman"/>
          <w:b/>
          <w:sz w:val="24"/>
          <w:szCs w:val="24"/>
        </w:rPr>
        <w:t>objetividad y la transparencia</w:t>
      </w:r>
      <w:r w:rsidRPr="00474BCE">
        <w:rPr>
          <w:rFonts w:ascii="Palatino Linotype" w:eastAsia="Times New Roman" w:hAnsi="Palatino Linotype" w:cs="Times New Roman"/>
          <w:sz w:val="24"/>
          <w:szCs w:val="24"/>
        </w:rPr>
        <w:t>, al comienzo de cada curso, los profesores y profesoras informarán al alumnado acerca de los procedimientos, criterios de evaluación y calificación.</w:t>
      </w:r>
    </w:p>
    <w:p w14:paraId="599A8051" w14:textId="77777777" w:rsidR="00474BCE" w:rsidRPr="00474BCE" w:rsidRDefault="00474BCE" w:rsidP="00AE7046">
      <w:pPr>
        <w:contextualSpacing/>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lastRenderedPageBreak/>
        <w:t xml:space="preserve">Para la evaluación del alumnado se utilizarán diferentes </w:t>
      </w:r>
      <w:r w:rsidRPr="00474BCE">
        <w:rPr>
          <w:rFonts w:ascii="Palatino Linotype" w:eastAsia="Times New Roman" w:hAnsi="Palatino Linotype" w:cs="Times New Roman"/>
          <w:b/>
          <w:sz w:val="24"/>
          <w:szCs w:val="24"/>
        </w:rPr>
        <w:t>instrumentos</w:t>
      </w:r>
      <w:r w:rsidRPr="00474BCE">
        <w:rPr>
          <w:rFonts w:ascii="Palatino Linotype" w:eastAsia="Times New Roman" w:hAnsi="Palatino Linotype" w:cs="Times New Roman"/>
          <w:sz w:val="24"/>
          <w:szCs w:val="24"/>
        </w:rPr>
        <w:t>, tales como cuestionarios, formularios, presentaciones, exposiciones orales, edición de documentos, pruebas, escalas de observación, rúbricas o portfolios, entre otros, coherentes con los criterios de evaluación y con las características específicas del alumnado.</w:t>
      </w:r>
    </w:p>
    <w:p w14:paraId="358B56D5" w14:textId="77777777" w:rsidR="00AE7046" w:rsidRDefault="00AE7046" w:rsidP="00AE7046">
      <w:pPr>
        <w:contextualSpacing/>
        <w:jc w:val="both"/>
        <w:rPr>
          <w:rFonts w:ascii="Palatino Linotype" w:eastAsia="Times New Roman" w:hAnsi="Palatino Linotype" w:cs="Times New Roman"/>
          <w:sz w:val="24"/>
          <w:szCs w:val="24"/>
        </w:rPr>
      </w:pPr>
    </w:p>
    <w:p w14:paraId="1739892E" w14:textId="4A9AF3E4" w:rsidR="00474BCE" w:rsidRPr="00474BCE" w:rsidRDefault="00474BCE" w:rsidP="00AE7046">
      <w:pPr>
        <w:contextualSpacing/>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Se fomentarán los procesos de </w:t>
      </w:r>
      <w:r w:rsidRPr="00474BCE">
        <w:rPr>
          <w:rFonts w:ascii="Palatino Linotype" w:eastAsia="Times New Roman" w:hAnsi="Palatino Linotype" w:cs="Times New Roman"/>
          <w:b/>
          <w:sz w:val="24"/>
          <w:szCs w:val="24"/>
        </w:rPr>
        <w:t>coevaluación</w:t>
      </w:r>
      <w:r w:rsidRPr="00474BCE">
        <w:rPr>
          <w:rFonts w:ascii="Palatino Linotype" w:eastAsia="Times New Roman" w:hAnsi="Palatino Linotype" w:cs="Times New Roman"/>
          <w:sz w:val="24"/>
          <w:szCs w:val="24"/>
        </w:rPr>
        <w:t xml:space="preserve">, evaluación entre iguales, así como la </w:t>
      </w:r>
      <w:r w:rsidRPr="00474BCE">
        <w:rPr>
          <w:rFonts w:ascii="Palatino Linotype" w:eastAsia="Times New Roman" w:hAnsi="Palatino Linotype" w:cs="Times New Roman"/>
          <w:b/>
          <w:sz w:val="24"/>
          <w:szCs w:val="24"/>
        </w:rPr>
        <w:t>autoevaluación</w:t>
      </w:r>
      <w:r w:rsidRPr="00474BCE">
        <w:rPr>
          <w:rFonts w:ascii="Palatino Linotype" w:eastAsia="Times New Roman" w:hAnsi="Palatino Linotype" w:cs="Times New Roman"/>
          <w:sz w:val="24"/>
          <w:szCs w:val="24"/>
        </w:rPr>
        <w:t xml:space="preserve"> del alumnado.</w:t>
      </w:r>
    </w:p>
    <w:p w14:paraId="31A0D6D8" w14:textId="77777777" w:rsidR="00AE7046" w:rsidRDefault="00AE7046" w:rsidP="00AE7046">
      <w:pPr>
        <w:contextualSpacing/>
        <w:jc w:val="both"/>
        <w:rPr>
          <w:rFonts w:ascii="Palatino Linotype" w:eastAsia="Times New Roman" w:hAnsi="Palatino Linotype" w:cs="Times New Roman"/>
          <w:sz w:val="24"/>
          <w:szCs w:val="24"/>
        </w:rPr>
      </w:pPr>
    </w:p>
    <w:p w14:paraId="155076D1" w14:textId="3D8EFD86" w:rsidR="00474BCE" w:rsidRPr="00474BCE" w:rsidRDefault="00474BCE" w:rsidP="00AE7046">
      <w:pPr>
        <w:contextualSpacing/>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Los docentes evaluarán tanto el </w:t>
      </w:r>
      <w:r w:rsidRPr="00474BCE">
        <w:rPr>
          <w:rFonts w:ascii="Palatino Linotype" w:eastAsia="Times New Roman" w:hAnsi="Palatino Linotype" w:cs="Times New Roman"/>
          <w:b/>
          <w:sz w:val="24"/>
          <w:szCs w:val="24"/>
        </w:rPr>
        <w:t>proceso de aprendizaje</w:t>
      </w:r>
      <w:r w:rsidRPr="00474BCE">
        <w:rPr>
          <w:rFonts w:ascii="Palatino Linotype" w:eastAsia="Times New Roman" w:hAnsi="Palatino Linotype" w:cs="Times New Roman"/>
          <w:sz w:val="24"/>
          <w:szCs w:val="24"/>
        </w:rPr>
        <w:t xml:space="preserve"> del alumnado como su propia </w:t>
      </w:r>
      <w:r w:rsidRPr="00474BCE">
        <w:rPr>
          <w:rFonts w:ascii="Palatino Linotype" w:eastAsia="Times New Roman" w:hAnsi="Palatino Linotype" w:cs="Times New Roman"/>
          <w:b/>
          <w:sz w:val="24"/>
          <w:szCs w:val="24"/>
        </w:rPr>
        <w:t>práctica docente</w:t>
      </w:r>
      <w:r w:rsidRPr="00474BCE">
        <w:rPr>
          <w:rFonts w:ascii="Palatino Linotype" w:eastAsia="Times New Roman" w:hAnsi="Palatino Linotype" w:cs="Times New Roman"/>
          <w:sz w:val="24"/>
          <w:szCs w:val="24"/>
        </w:rPr>
        <w:t>, para lo que concretarán los oportunos procedimientos en las programaciones didácticas.</w:t>
      </w:r>
    </w:p>
    <w:p w14:paraId="10FC3C49" w14:textId="77777777" w:rsidR="00AE7046" w:rsidRDefault="00AE7046" w:rsidP="00AE7046">
      <w:pPr>
        <w:contextualSpacing/>
        <w:jc w:val="both"/>
        <w:rPr>
          <w:rFonts w:ascii="Palatino Linotype" w:eastAsia="Times New Roman" w:hAnsi="Palatino Linotype" w:cs="Times New Roman"/>
          <w:sz w:val="24"/>
          <w:szCs w:val="24"/>
        </w:rPr>
      </w:pPr>
    </w:p>
    <w:p w14:paraId="000FB2E3" w14:textId="025EFC28" w:rsidR="00D109A1" w:rsidRPr="00397412" w:rsidRDefault="00474BCE" w:rsidP="00AE7046">
      <w:pPr>
        <w:contextualSpacing/>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La calificación de la materia ha de ser establecida tomando como referencia la superación de las </w:t>
      </w:r>
      <w:r w:rsidRPr="00474BCE">
        <w:rPr>
          <w:rFonts w:ascii="Palatino Linotype" w:eastAsia="Times New Roman" w:hAnsi="Palatino Linotype" w:cs="Times New Roman"/>
          <w:b/>
          <w:sz w:val="24"/>
          <w:szCs w:val="24"/>
        </w:rPr>
        <w:t>competencias específicas</w:t>
      </w:r>
      <w:r w:rsidRPr="00474BCE">
        <w:rPr>
          <w:rFonts w:ascii="Palatino Linotype" w:eastAsia="Times New Roman" w:hAnsi="Palatino Linotype" w:cs="Times New Roman"/>
          <w:sz w:val="24"/>
          <w:szCs w:val="24"/>
        </w:rPr>
        <w:t xml:space="preserve"> de la materia. Para ello, se tendrán como referentes los </w:t>
      </w:r>
      <w:r w:rsidRPr="00474BCE">
        <w:rPr>
          <w:rFonts w:ascii="Palatino Linotype" w:eastAsia="Times New Roman" w:hAnsi="Palatino Linotype" w:cs="Times New Roman"/>
          <w:b/>
          <w:sz w:val="24"/>
          <w:szCs w:val="24"/>
        </w:rPr>
        <w:t>criterios de evaluación</w:t>
      </w:r>
      <w:r w:rsidRPr="00474BCE">
        <w:rPr>
          <w:rFonts w:ascii="Palatino Linotype" w:eastAsia="Times New Roman" w:hAnsi="Palatino Linotype" w:cs="Times New Roman"/>
          <w:sz w:val="24"/>
          <w:szCs w:val="24"/>
        </w:rPr>
        <w:t>, a través de los cuales se valorará el grado de consecución de las competencias específicas.</w:t>
      </w:r>
    </w:p>
    <w:p w14:paraId="754E6B14" w14:textId="520872D9" w:rsidR="0004535E" w:rsidRPr="00397412" w:rsidRDefault="008D0026" w:rsidP="00DF2F17">
      <w:pPr>
        <w:pStyle w:val="Ttulo1"/>
        <w:pBdr>
          <w:bottom w:val="single" w:sz="4" w:space="1" w:color="auto"/>
        </w:pBdr>
      </w:pPr>
      <w:bookmarkStart w:id="17" w:name="_Toc146981462"/>
      <w:r>
        <w:t>1</w:t>
      </w:r>
      <w:r w:rsidR="00AE7046">
        <w:t>2</w:t>
      </w:r>
      <w:r w:rsidR="001B242A" w:rsidRPr="00D1750A">
        <w:t xml:space="preserve">. </w:t>
      </w:r>
      <w:r w:rsidR="0004535E" w:rsidRPr="00D1750A">
        <w:t>EVALUACIÓN DEL PROCESO DE ENSEÑANZA</w:t>
      </w:r>
      <w:bookmarkEnd w:id="17"/>
    </w:p>
    <w:p w14:paraId="5C6EDC72" w14:textId="292AD290" w:rsidR="00C904E2" w:rsidRPr="00D1750A" w:rsidRDefault="0004535E" w:rsidP="0004535E">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evaluación no debe centrarse únicamente en el aprendizaje, sino también en el proceso de enseñanza. Para llevar a cabo este proceso, vamos a utilizar los siguientes indicadores:</w:t>
      </w:r>
    </w:p>
    <w:p w14:paraId="240BE48C" w14:textId="77777777" w:rsidR="00C904E2" w:rsidRPr="00D1750A" w:rsidRDefault="00C904E2" w:rsidP="0004535E">
      <w:pPr>
        <w:jc w:val="both"/>
        <w:rPr>
          <w:rFonts w:ascii="Palatino Linotype" w:eastAsia="Times New Roman" w:hAnsi="Palatino Linotype" w:cs="Times New Roman"/>
          <w:b/>
          <w:sz w:val="24"/>
          <w:szCs w:val="24"/>
        </w:rPr>
      </w:pPr>
    </w:p>
    <w:tbl>
      <w:tblPr>
        <w:tblStyle w:val="Tablaconcuadrcula"/>
        <w:tblW w:w="0" w:type="auto"/>
        <w:tblLook w:val="04A0" w:firstRow="1" w:lastRow="0" w:firstColumn="1" w:lastColumn="0" w:noHBand="0" w:noVBand="1"/>
      </w:tblPr>
      <w:tblGrid>
        <w:gridCol w:w="9019"/>
      </w:tblGrid>
      <w:tr w:rsidR="0004535E" w:rsidRPr="00D1750A" w14:paraId="289CFA5A" w14:textId="77777777" w:rsidTr="0004535E">
        <w:tc>
          <w:tcPr>
            <w:tcW w:w="9019" w:type="dxa"/>
            <w:shd w:val="clear" w:color="auto" w:fill="F2F2F2" w:themeFill="background1" w:themeFillShade="F2"/>
          </w:tcPr>
          <w:p w14:paraId="774B8E3F"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Resultados de la evaluación de la materia</w:t>
            </w:r>
          </w:p>
        </w:tc>
      </w:tr>
      <w:tr w:rsidR="0004535E" w:rsidRPr="00D1750A" w14:paraId="29C4A764" w14:textId="77777777" w:rsidTr="0004535E">
        <w:tc>
          <w:tcPr>
            <w:tcW w:w="9019" w:type="dxa"/>
          </w:tcPr>
          <w:p w14:paraId="293D2517"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-Comunico al alumnado información sobre la evaluación de su aprendizaje de forma regular.</w:t>
            </w:r>
          </w:p>
        </w:tc>
      </w:tr>
      <w:tr w:rsidR="0004535E" w:rsidRPr="00D1750A" w14:paraId="293EA4F3" w14:textId="77777777" w:rsidTr="0004535E">
        <w:tc>
          <w:tcPr>
            <w:tcW w:w="9019" w:type="dxa"/>
          </w:tcPr>
          <w:p w14:paraId="78567E77"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-Comunico a las familias información sobre la evaluación del aprendizaje de su hija/o de forma regular.</w:t>
            </w:r>
          </w:p>
        </w:tc>
      </w:tr>
      <w:tr w:rsidR="0004535E" w:rsidRPr="00D1750A" w14:paraId="4882D1E2" w14:textId="77777777" w:rsidTr="0004535E">
        <w:tc>
          <w:tcPr>
            <w:tcW w:w="9019" w:type="dxa"/>
            <w:tcBorders>
              <w:bottom w:val="single" w:sz="4" w:space="0" w:color="auto"/>
            </w:tcBorders>
          </w:tcPr>
          <w:p w14:paraId="634AD2B8"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-El porcentaje de aprobados de cada trimestre no se desvía más de un 10% de la media del resto de asignaturas.</w:t>
            </w:r>
          </w:p>
        </w:tc>
      </w:tr>
      <w:tr w:rsidR="0004535E" w:rsidRPr="00D1750A" w14:paraId="5ABE5596" w14:textId="77777777" w:rsidTr="0004535E">
        <w:tc>
          <w:tcPr>
            <w:tcW w:w="9019" w:type="dxa"/>
            <w:tcBorders>
              <w:left w:val="nil"/>
              <w:right w:val="nil"/>
            </w:tcBorders>
          </w:tcPr>
          <w:p w14:paraId="5DBA9A4D" w14:textId="77777777" w:rsidR="0004535E" w:rsidRPr="00D1750A" w:rsidRDefault="0004535E" w:rsidP="00AD582C">
            <w:pPr>
              <w:jc w:val="both"/>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 xml:space="preserve"> </w:t>
            </w:r>
          </w:p>
        </w:tc>
      </w:tr>
      <w:tr w:rsidR="0004535E" w:rsidRPr="00D1750A" w14:paraId="65FD3F83" w14:textId="77777777" w:rsidTr="0004535E">
        <w:tc>
          <w:tcPr>
            <w:tcW w:w="9019" w:type="dxa"/>
            <w:shd w:val="clear" w:color="auto" w:fill="F2F2F2" w:themeFill="background1" w:themeFillShade="F2"/>
          </w:tcPr>
          <w:p w14:paraId="52E63E9F"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Métodos didácticos y pedagógicos</w:t>
            </w:r>
          </w:p>
        </w:tc>
      </w:tr>
      <w:tr w:rsidR="0004535E" w:rsidRPr="00D1750A" w14:paraId="585C8767" w14:textId="77777777" w:rsidTr="0004535E">
        <w:tc>
          <w:tcPr>
            <w:tcW w:w="9019" w:type="dxa"/>
          </w:tcPr>
          <w:p w14:paraId="3F7A780E"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métodos didácticos y pedagógicos utilizados en las distintas situaciones de aprendizaje han sido variados.</w:t>
            </w:r>
          </w:p>
        </w:tc>
      </w:tr>
      <w:tr w:rsidR="0004535E" w:rsidRPr="00D1750A" w14:paraId="11F42919" w14:textId="77777777" w:rsidTr="0004535E">
        <w:tc>
          <w:tcPr>
            <w:tcW w:w="9019" w:type="dxa"/>
            <w:tcBorders>
              <w:bottom w:val="single" w:sz="4" w:space="0" w:color="auto"/>
            </w:tcBorders>
          </w:tcPr>
          <w:p w14:paraId="70C35DD8"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-Las metodologías de carácter activo han sido las predominantes.</w:t>
            </w:r>
          </w:p>
        </w:tc>
      </w:tr>
      <w:tr w:rsidR="0004535E" w:rsidRPr="00D1750A" w14:paraId="54654A95" w14:textId="77777777" w:rsidTr="0004535E">
        <w:tc>
          <w:tcPr>
            <w:tcW w:w="9019" w:type="dxa"/>
            <w:tcBorders>
              <w:left w:val="nil"/>
              <w:right w:val="nil"/>
            </w:tcBorders>
          </w:tcPr>
          <w:p w14:paraId="5ED960D9" w14:textId="77777777" w:rsidR="0004535E" w:rsidRPr="00D1750A" w:rsidRDefault="0004535E" w:rsidP="00AD582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tc>
      </w:tr>
      <w:tr w:rsidR="0004535E" w:rsidRPr="00D1750A" w14:paraId="74A78289" w14:textId="77777777" w:rsidTr="0004535E">
        <w:tc>
          <w:tcPr>
            <w:tcW w:w="9019" w:type="dxa"/>
            <w:shd w:val="clear" w:color="auto" w:fill="F2F2F2" w:themeFill="background1" w:themeFillShade="F2"/>
          </w:tcPr>
          <w:p w14:paraId="4CEB2998"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Adecuación de los materiales y recursos didácticos</w:t>
            </w:r>
          </w:p>
        </w:tc>
      </w:tr>
      <w:tr w:rsidR="0004535E" w:rsidRPr="00D1750A" w14:paraId="2C9970DE" w14:textId="77777777" w:rsidTr="0004535E">
        <w:tc>
          <w:tcPr>
            <w:tcW w:w="9019" w:type="dxa"/>
          </w:tcPr>
          <w:p w14:paraId="5947A533"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materiales y recursos didácticos empleados son variados.</w:t>
            </w:r>
          </w:p>
        </w:tc>
      </w:tr>
      <w:tr w:rsidR="0004535E" w:rsidRPr="00D1750A" w14:paraId="2C27A97E" w14:textId="77777777" w:rsidTr="0004535E">
        <w:tc>
          <w:tcPr>
            <w:tcW w:w="9019" w:type="dxa"/>
          </w:tcPr>
          <w:p w14:paraId="158BB83D"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lastRenderedPageBreak/>
              <w:t>-Se han usado recursos didácticos digitales.</w:t>
            </w:r>
          </w:p>
        </w:tc>
      </w:tr>
      <w:tr w:rsidR="0004535E" w:rsidRPr="00D1750A" w14:paraId="34B7DFD2" w14:textId="77777777" w:rsidTr="0004535E">
        <w:tc>
          <w:tcPr>
            <w:tcW w:w="9019" w:type="dxa"/>
            <w:tcBorders>
              <w:left w:val="nil"/>
              <w:right w:val="nil"/>
            </w:tcBorders>
          </w:tcPr>
          <w:p w14:paraId="089E1C7F" w14:textId="77777777" w:rsidR="0004535E" w:rsidRPr="00D1750A" w:rsidRDefault="0004535E" w:rsidP="00AD582C">
            <w:pPr>
              <w:jc w:val="both"/>
              <w:rPr>
                <w:rFonts w:ascii="Palatino Linotype" w:eastAsia="Times New Roman" w:hAnsi="Palatino Linotype" w:cs="Times New Roman"/>
                <w:sz w:val="24"/>
                <w:szCs w:val="24"/>
              </w:rPr>
            </w:pPr>
          </w:p>
        </w:tc>
      </w:tr>
      <w:tr w:rsidR="0004535E" w:rsidRPr="00D1750A" w14:paraId="761DD493" w14:textId="77777777" w:rsidTr="0004535E">
        <w:tc>
          <w:tcPr>
            <w:tcW w:w="9019" w:type="dxa"/>
            <w:shd w:val="clear" w:color="auto" w:fill="F2F2F2" w:themeFill="background1" w:themeFillShade="F2"/>
          </w:tcPr>
          <w:p w14:paraId="0D125129"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Eficacia de las medidas de atención a la diversidad</w:t>
            </w:r>
          </w:p>
          <w:p w14:paraId="12C04B84"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y a las diferencias individuales</w:t>
            </w:r>
          </w:p>
        </w:tc>
      </w:tr>
      <w:tr w:rsidR="0004535E" w:rsidRPr="00D1750A" w14:paraId="19DF7F29" w14:textId="77777777" w:rsidTr="0004535E">
        <w:tc>
          <w:tcPr>
            <w:tcW w:w="9019" w:type="dxa"/>
          </w:tcPr>
          <w:p w14:paraId="7171127F"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filosofía del DUA ha sido usada en el diseño de las situaciones de aprendizaje.</w:t>
            </w:r>
          </w:p>
        </w:tc>
      </w:tr>
      <w:tr w:rsidR="0004535E" w:rsidRPr="00D1750A" w14:paraId="50EAAA0B" w14:textId="77777777" w:rsidTr="0004535E">
        <w:tc>
          <w:tcPr>
            <w:tcW w:w="9019" w:type="dxa"/>
          </w:tcPr>
          <w:p w14:paraId="2E1E0676"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principios DUA y las pautas DUA han sido aplicadas en el desarrollo de las situaciones de aprendizaje.</w:t>
            </w:r>
          </w:p>
        </w:tc>
      </w:tr>
      <w:tr w:rsidR="0004535E" w:rsidRPr="00D1750A" w14:paraId="3490BA77" w14:textId="77777777" w:rsidTr="0004535E">
        <w:tc>
          <w:tcPr>
            <w:tcW w:w="9019" w:type="dxa"/>
            <w:tcBorders>
              <w:bottom w:val="single" w:sz="4" w:space="0" w:color="auto"/>
            </w:tcBorders>
          </w:tcPr>
          <w:p w14:paraId="558A4548"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-En la evaluación del proceso de enseñanza se analiza y reflexiona sobre la eficacia de la atención a la diversidad.</w:t>
            </w:r>
          </w:p>
        </w:tc>
      </w:tr>
      <w:tr w:rsidR="0004535E" w:rsidRPr="00D1750A" w14:paraId="68681E1B" w14:textId="77777777" w:rsidTr="0004535E">
        <w:tc>
          <w:tcPr>
            <w:tcW w:w="9019" w:type="dxa"/>
            <w:tcBorders>
              <w:left w:val="nil"/>
              <w:right w:val="nil"/>
            </w:tcBorders>
          </w:tcPr>
          <w:p w14:paraId="2F4E42DE" w14:textId="77777777" w:rsidR="0004535E" w:rsidRPr="00D1750A" w:rsidRDefault="0004535E" w:rsidP="00AD582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tc>
      </w:tr>
      <w:tr w:rsidR="0004535E" w:rsidRPr="00D1750A" w14:paraId="35B9DD40" w14:textId="77777777" w:rsidTr="0004535E">
        <w:tc>
          <w:tcPr>
            <w:tcW w:w="9019" w:type="dxa"/>
            <w:shd w:val="clear" w:color="auto" w:fill="F2F2F2" w:themeFill="background1" w:themeFillShade="F2"/>
          </w:tcPr>
          <w:p w14:paraId="7D57DB61"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Utilización de instrumentos de evaluación variados,</w:t>
            </w:r>
          </w:p>
          <w:p w14:paraId="2E8815D2"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diversos, accesibles, adaptados</w:t>
            </w:r>
          </w:p>
        </w:tc>
      </w:tr>
      <w:tr w:rsidR="0004535E" w:rsidRPr="00D1750A" w14:paraId="0FA206B7" w14:textId="77777777" w:rsidTr="0004535E">
        <w:tc>
          <w:tcPr>
            <w:tcW w:w="9019" w:type="dxa"/>
          </w:tcPr>
          <w:p w14:paraId="3669B06D"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instrumentos de evaluación usados han sido diversos (no se ha limitado a la aplicación de pruebas escritas).</w:t>
            </w:r>
          </w:p>
        </w:tc>
      </w:tr>
      <w:tr w:rsidR="0004535E" w:rsidRPr="00D1750A" w14:paraId="4B206BE4" w14:textId="77777777" w:rsidTr="0004535E">
        <w:tc>
          <w:tcPr>
            <w:tcW w:w="9019" w:type="dxa"/>
          </w:tcPr>
          <w:p w14:paraId="55E84809"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instrumentos de evaluación se adaptan a la evaluación criterial.</w:t>
            </w:r>
          </w:p>
        </w:tc>
      </w:tr>
      <w:tr w:rsidR="0004535E" w:rsidRPr="00D1750A" w14:paraId="3900695E" w14:textId="77777777" w:rsidTr="0004535E">
        <w:tc>
          <w:tcPr>
            <w:tcW w:w="9019" w:type="dxa"/>
          </w:tcPr>
          <w:p w14:paraId="35D7F5E0"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instrumentos de evaluación usados han sido accesibles y adaptados a las características del alumnado.</w:t>
            </w:r>
          </w:p>
        </w:tc>
      </w:tr>
    </w:tbl>
    <w:p w14:paraId="5FD71091" w14:textId="77777777" w:rsidR="00C904E2" w:rsidRPr="00D1750A" w:rsidRDefault="00C904E2" w:rsidP="0004535E">
      <w:pPr>
        <w:jc w:val="both"/>
        <w:rPr>
          <w:rFonts w:ascii="Palatino Linotype" w:hAnsi="Palatino Linotype"/>
        </w:rPr>
      </w:pPr>
    </w:p>
    <w:sectPr w:rsidR="00C904E2" w:rsidRPr="00D1750A" w:rsidSect="00AE7046">
      <w:pgSz w:w="11909" w:h="16834"/>
      <w:pgMar w:top="1440" w:right="1440" w:bottom="1440" w:left="1440" w:header="397" w:footer="397" w:gutter="0"/>
      <w:pgNumType w:start="3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F327" w14:textId="77777777" w:rsidR="00C17323" w:rsidRDefault="00C17323">
      <w:pPr>
        <w:spacing w:line="240" w:lineRule="auto"/>
      </w:pPr>
      <w:r>
        <w:separator/>
      </w:r>
    </w:p>
  </w:endnote>
  <w:endnote w:type="continuationSeparator" w:id="0">
    <w:p w14:paraId="4727BF05" w14:textId="77777777" w:rsidR="00C17323" w:rsidRDefault="00C17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505228"/>
      <w:docPartObj>
        <w:docPartGallery w:val="Page Numbers (Bottom of Page)"/>
        <w:docPartUnique/>
      </w:docPartObj>
    </w:sdtPr>
    <w:sdtContent>
      <w:p w14:paraId="6A690A60" w14:textId="77777777" w:rsidR="00DC2591" w:rsidRDefault="00DC2591">
        <w:pPr>
          <w:pStyle w:val="Piedepgina"/>
          <w:jc w:val="center"/>
        </w:pPr>
        <w:r>
          <w:fldChar w:fldCharType="begin"/>
        </w:r>
        <w:r>
          <w:instrText>PAGE   \* MERGEFORMAT</w:instrText>
        </w:r>
        <w:r>
          <w:fldChar w:fldCharType="separate"/>
        </w:r>
        <w:r w:rsidR="005E06B3" w:rsidRPr="005E06B3">
          <w:rPr>
            <w:noProof/>
            <w:lang w:val="es-ES"/>
          </w:rPr>
          <w:t>1</w:t>
        </w:r>
        <w:r>
          <w:fldChar w:fldCharType="end"/>
        </w:r>
      </w:p>
    </w:sdtContent>
  </w:sdt>
  <w:p w14:paraId="5ABFE262" w14:textId="77777777" w:rsidR="00DC2591" w:rsidRDefault="00DC2591">
    <w:pPr>
      <w:ind w:left="7200" w:right="-749"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DFE0" w14:textId="77777777" w:rsidR="00C17323" w:rsidRDefault="00C17323">
      <w:pPr>
        <w:spacing w:line="240" w:lineRule="auto"/>
      </w:pPr>
      <w:r>
        <w:separator/>
      </w:r>
    </w:p>
  </w:footnote>
  <w:footnote w:type="continuationSeparator" w:id="0">
    <w:p w14:paraId="6DA94D44" w14:textId="77777777" w:rsidR="00C17323" w:rsidRDefault="00C173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0BB8" w14:textId="77777777" w:rsidR="00DC2591" w:rsidRDefault="00DC2591">
    <w:pPr>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646"/>
    <w:multiLevelType w:val="hybridMultilevel"/>
    <w:tmpl w:val="DB46C924"/>
    <w:lvl w:ilvl="0" w:tplc="05AC0B6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2B25B9"/>
    <w:multiLevelType w:val="hybridMultilevel"/>
    <w:tmpl w:val="0A92EC2A"/>
    <w:lvl w:ilvl="0" w:tplc="EEF26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4941EA"/>
    <w:multiLevelType w:val="hybridMultilevel"/>
    <w:tmpl w:val="E6C0E2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762F17"/>
    <w:multiLevelType w:val="hybridMultilevel"/>
    <w:tmpl w:val="5058AAF6"/>
    <w:lvl w:ilvl="0" w:tplc="468A9B92">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561E74"/>
    <w:multiLevelType w:val="hybridMultilevel"/>
    <w:tmpl w:val="FA46EF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8D2667"/>
    <w:multiLevelType w:val="hybridMultilevel"/>
    <w:tmpl w:val="E1ECA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D570A8"/>
    <w:multiLevelType w:val="hybridMultilevel"/>
    <w:tmpl w:val="351C0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E71EEB"/>
    <w:multiLevelType w:val="hybridMultilevel"/>
    <w:tmpl w:val="C5A6E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D81B20"/>
    <w:multiLevelType w:val="hybridMultilevel"/>
    <w:tmpl w:val="954CF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9B4791"/>
    <w:multiLevelType w:val="hybridMultilevel"/>
    <w:tmpl w:val="6E924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D261FF"/>
    <w:multiLevelType w:val="hybridMultilevel"/>
    <w:tmpl w:val="8F2E4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904B1A"/>
    <w:multiLevelType w:val="hybridMultilevel"/>
    <w:tmpl w:val="CA14D7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4F6D22"/>
    <w:multiLevelType w:val="hybridMultilevel"/>
    <w:tmpl w:val="045EF4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F36B17"/>
    <w:multiLevelType w:val="hybridMultilevel"/>
    <w:tmpl w:val="787A7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EA32CC"/>
    <w:multiLevelType w:val="hybridMultilevel"/>
    <w:tmpl w:val="368AD93E"/>
    <w:lvl w:ilvl="0" w:tplc="BF1AD0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8C45DCC"/>
    <w:multiLevelType w:val="hybridMultilevel"/>
    <w:tmpl w:val="4D901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9447E23"/>
    <w:multiLevelType w:val="hybridMultilevel"/>
    <w:tmpl w:val="30245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B40433"/>
    <w:multiLevelType w:val="hybridMultilevel"/>
    <w:tmpl w:val="38A45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0CC71A2"/>
    <w:multiLevelType w:val="hybridMultilevel"/>
    <w:tmpl w:val="4992FD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6DE4CF7"/>
    <w:multiLevelType w:val="hybridMultilevel"/>
    <w:tmpl w:val="C44C3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8D1A88"/>
    <w:multiLevelType w:val="hybridMultilevel"/>
    <w:tmpl w:val="EEBEA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BC1073"/>
    <w:multiLevelType w:val="hybridMultilevel"/>
    <w:tmpl w:val="94FE5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FFF0A2C"/>
    <w:multiLevelType w:val="hybridMultilevel"/>
    <w:tmpl w:val="E72E7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F012CC"/>
    <w:multiLevelType w:val="hybridMultilevel"/>
    <w:tmpl w:val="787A7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DD2160"/>
    <w:multiLevelType w:val="hybridMultilevel"/>
    <w:tmpl w:val="44DAB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237243E"/>
    <w:multiLevelType w:val="hybridMultilevel"/>
    <w:tmpl w:val="1630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294E21"/>
    <w:multiLevelType w:val="hybridMultilevel"/>
    <w:tmpl w:val="2592C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122BA3"/>
    <w:multiLevelType w:val="hybridMultilevel"/>
    <w:tmpl w:val="47B68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FD1906"/>
    <w:multiLevelType w:val="hybridMultilevel"/>
    <w:tmpl w:val="42F63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6C075AF"/>
    <w:multiLevelType w:val="hybridMultilevel"/>
    <w:tmpl w:val="6CCC3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6736BA"/>
    <w:multiLevelType w:val="hybridMultilevel"/>
    <w:tmpl w:val="826CD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A1E115F"/>
    <w:multiLevelType w:val="hybridMultilevel"/>
    <w:tmpl w:val="58FC2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B6C233E"/>
    <w:multiLevelType w:val="hybridMultilevel"/>
    <w:tmpl w:val="5C06D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E960230"/>
    <w:multiLevelType w:val="hybridMultilevel"/>
    <w:tmpl w:val="0A92EC2A"/>
    <w:lvl w:ilvl="0" w:tplc="EEF26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F733BDD"/>
    <w:multiLevelType w:val="hybridMultilevel"/>
    <w:tmpl w:val="B8180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27597109">
    <w:abstractNumId w:val="30"/>
  </w:num>
  <w:num w:numId="2" w16cid:durableId="857352068">
    <w:abstractNumId w:val="25"/>
  </w:num>
  <w:num w:numId="3" w16cid:durableId="835342497">
    <w:abstractNumId w:val="24"/>
  </w:num>
  <w:num w:numId="4" w16cid:durableId="1400978880">
    <w:abstractNumId w:val="31"/>
  </w:num>
  <w:num w:numId="5" w16cid:durableId="904023393">
    <w:abstractNumId w:val="22"/>
  </w:num>
  <w:num w:numId="6" w16cid:durableId="1846898677">
    <w:abstractNumId w:val="18"/>
  </w:num>
  <w:num w:numId="7" w16cid:durableId="1938293219">
    <w:abstractNumId w:val="4"/>
  </w:num>
  <w:num w:numId="8" w16cid:durableId="1053118256">
    <w:abstractNumId w:val="6"/>
  </w:num>
  <w:num w:numId="9" w16cid:durableId="1602564891">
    <w:abstractNumId w:val="21"/>
  </w:num>
  <w:num w:numId="10" w16cid:durableId="1307278598">
    <w:abstractNumId w:val="27"/>
  </w:num>
  <w:num w:numId="11" w16cid:durableId="476461372">
    <w:abstractNumId w:val="32"/>
  </w:num>
  <w:num w:numId="12" w16cid:durableId="48313024">
    <w:abstractNumId w:val="29"/>
  </w:num>
  <w:num w:numId="13" w16cid:durableId="1638796540">
    <w:abstractNumId w:val="5"/>
  </w:num>
  <w:num w:numId="14" w16cid:durableId="1612323610">
    <w:abstractNumId w:val="19"/>
  </w:num>
  <w:num w:numId="15" w16cid:durableId="208960860">
    <w:abstractNumId w:val="15"/>
  </w:num>
  <w:num w:numId="16" w16cid:durableId="709837346">
    <w:abstractNumId w:val="20"/>
  </w:num>
  <w:num w:numId="17" w16cid:durableId="1764647941">
    <w:abstractNumId w:val="28"/>
  </w:num>
  <w:num w:numId="18" w16cid:durableId="1903253294">
    <w:abstractNumId w:val="10"/>
  </w:num>
  <w:num w:numId="19" w16cid:durableId="738287046">
    <w:abstractNumId w:val="3"/>
  </w:num>
  <w:num w:numId="20" w16cid:durableId="223495548">
    <w:abstractNumId w:val="14"/>
  </w:num>
  <w:num w:numId="21" w16cid:durableId="1556311456">
    <w:abstractNumId w:val="7"/>
  </w:num>
  <w:num w:numId="22" w16cid:durableId="1311982825">
    <w:abstractNumId w:val="26"/>
  </w:num>
  <w:num w:numId="23" w16cid:durableId="998776810">
    <w:abstractNumId w:val="9"/>
  </w:num>
  <w:num w:numId="24" w16cid:durableId="2062703703">
    <w:abstractNumId w:val="2"/>
  </w:num>
  <w:num w:numId="25" w16cid:durableId="670185334">
    <w:abstractNumId w:val="34"/>
  </w:num>
  <w:num w:numId="26" w16cid:durableId="1424691026">
    <w:abstractNumId w:val="8"/>
  </w:num>
  <w:num w:numId="27" w16cid:durableId="750810902">
    <w:abstractNumId w:val="12"/>
  </w:num>
  <w:num w:numId="28" w16cid:durableId="566107886">
    <w:abstractNumId w:val="23"/>
  </w:num>
  <w:num w:numId="29" w16cid:durableId="928586579">
    <w:abstractNumId w:val="13"/>
  </w:num>
  <w:num w:numId="30" w16cid:durableId="179663559">
    <w:abstractNumId w:val="0"/>
  </w:num>
  <w:num w:numId="31" w16cid:durableId="120534324">
    <w:abstractNumId w:val="33"/>
  </w:num>
  <w:num w:numId="32" w16cid:durableId="807938741">
    <w:abstractNumId w:val="17"/>
  </w:num>
  <w:num w:numId="33" w16cid:durableId="1073772956">
    <w:abstractNumId w:val="16"/>
  </w:num>
  <w:num w:numId="34" w16cid:durableId="868030914">
    <w:abstractNumId w:val="1"/>
  </w:num>
  <w:num w:numId="35" w16cid:durableId="11169506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4E2"/>
    <w:rsid w:val="00013A01"/>
    <w:rsid w:val="00015614"/>
    <w:rsid w:val="0004535E"/>
    <w:rsid w:val="00050DF0"/>
    <w:rsid w:val="000809E5"/>
    <w:rsid w:val="000A4D9E"/>
    <w:rsid w:val="000B741E"/>
    <w:rsid w:val="000C49CF"/>
    <w:rsid w:val="00107B11"/>
    <w:rsid w:val="001240AE"/>
    <w:rsid w:val="00166A45"/>
    <w:rsid w:val="0017776C"/>
    <w:rsid w:val="001B242A"/>
    <w:rsid w:val="001B5AD5"/>
    <w:rsid w:val="001C16CC"/>
    <w:rsid w:val="001F3157"/>
    <w:rsid w:val="0026111D"/>
    <w:rsid w:val="00284A42"/>
    <w:rsid w:val="00290416"/>
    <w:rsid w:val="002B4C2C"/>
    <w:rsid w:val="002D7FC0"/>
    <w:rsid w:val="00307E94"/>
    <w:rsid w:val="00365074"/>
    <w:rsid w:val="00397412"/>
    <w:rsid w:val="003A588A"/>
    <w:rsid w:val="003A6DBD"/>
    <w:rsid w:val="003C6372"/>
    <w:rsid w:val="003F38C9"/>
    <w:rsid w:val="003F4B73"/>
    <w:rsid w:val="00424856"/>
    <w:rsid w:val="004346E7"/>
    <w:rsid w:val="00441B7B"/>
    <w:rsid w:val="00453A72"/>
    <w:rsid w:val="00460999"/>
    <w:rsid w:val="00474BCE"/>
    <w:rsid w:val="004A6D5A"/>
    <w:rsid w:val="004B0A47"/>
    <w:rsid w:val="004D54BC"/>
    <w:rsid w:val="004E7F35"/>
    <w:rsid w:val="004F1000"/>
    <w:rsid w:val="004F1F04"/>
    <w:rsid w:val="00504B1F"/>
    <w:rsid w:val="00517D0B"/>
    <w:rsid w:val="005318DC"/>
    <w:rsid w:val="00534405"/>
    <w:rsid w:val="005546AC"/>
    <w:rsid w:val="00596B0B"/>
    <w:rsid w:val="005C3F8B"/>
    <w:rsid w:val="005C606E"/>
    <w:rsid w:val="005D0507"/>
    <w:rsid w:val="005E06B3"/>
    <w:rsid w:val="005E2454"/>
    <w:rsid w:val="005F3FFF"/>
    <w:rsid w:val="00602B28"/>
    <w:rsid w:val="00633D96"/>
    <w:rsid w:val="00660161"/>
    <w:rsid w:val="00666D12"/>
    <w:rsid w:val="006967A2"/>
    <w:rsid w:val="006A06B7"/>
    <w:rsid w:val="006D196E"/>
    <w:rsid w:val="006D6A13"/>
    <w:rsid w:val="006E2A44"/>
    <w:rsid w:val="006E44FD"/>
    <w:rsid w:val="006F219B"/>
    <w:rsid w:val="00714113"/>
    <w:rsid w:val="00724715"/>
    <w:rsid w:val="0076376B"/>
    <w:rsid w:val="0079470D"/>
    <w:rsid w:val="007A7B97"/>
    <w:rsid w:val="007B691A"/>
    <w:rsid w:val="007D095E"/>
    <w:rsid w:val="007D3947"/>
    <w:rsid w:val="007D5A72"/>
    <w:rsid w:val="007F367C"/>
    <w:rsid w:val="00811F99"/>
    <w:rsid w:val="00823039"/>
    <w:rsid w:val="0085185F"/>
    <w:rsid w:val="008616F6"/>
    <w:rsid w:val="00866DB1"/>
    <w:rsid w:val="008776AF"/>
    <w:rsid w:val="008C30EC"/>
    <w:rsid w:val="008C6677"/>
    <w:rsid w:val="008D0026"/>
    <w:rsid w:val="008D16FA"/>
    <w:rsid w:val="008D1C98"/>
    <w:rsid w:val="00956D47"/>
    <w:rsid w:val="0097422D"/>
    <w:rsid w:val="00986ED8"/>
    <w:rsid w:val="00995DBD"/>
    <w:rsid w:val="009D3AAB"/>
    <w:rsid w:val="00A558C2"/>
    <w:rsid w:val="00AC7526"/>
    <w:rsid w:val="00AD0AEF"/>
    <w:rsid w:val="00AD582C"/>
    <w:rsid w:val="00AE7046"/>
    <w:rsid w:val="00B84C13"/>
    <w:rsid w:val="00BC3FFF"/>
    <w:rsid w:val="00BC6930"/>
    <w:rsid w:val="00C17323"/>
    <w:rsid w:val="00C2691F"/>
    <w:rsid w:val="00C4043F"/>
    <w:rsid w:val="00C4379B"/>
    <w:rsid w:val="00C53A6E"/>
    <w:rsid w:val="00C904E2"/>
    <w:rsid w:val="00CB6E4C"/>
    <w:rsid w:val="00CE6FCC"/>
    <w:rsid w:val="00CE6FDC"/>
    <w:rsid w:val="00D036EA"/>
    <w:rsid w:val="00D109A1"/>
    <w:rsid w:val="00D1750A"/>
    <w:rsid w:val="00D60F33"/>
    <w:rsid w:val="00D700D5"/>
    <w:rsid w:val="00D711EB"/>
    <w:rsid w:val="00D717C4"/>
    <w:rsid w:val="00D81EF6"/>
    <w:rsid w:val="00D946CD"/>
    <w:rsid w:val="00DA21CD"/>
    <w:rsid w:val="00DB5A7B"/>
    <w:rsid w:val="00DC1B02"/>
    <w:rsid w:val="00DC2591"/>
    <w:rsid w:val="00DE7CBA"/>
    <w:rsid w:val="00DF2F17"/>
    <w:rsid w:val="00E31A8E"/>
    <w:rsid w:val="00E52AB2"/>
    <w:rsid w:val="00E85DB8"/>
    <w:rsid w:val="00F072BC"/>
    <w:rsid w:val="00F109C5"/>
    <w:rsid w:val="00F15EC8"/>
    <w:rsid w:val="00F23784"/>
    <w:rsid w:val="00F40A80"/>
    <w:rsid w:val="00FD0CD0"/>
    <w:rsid w:val="00FE57A2"/>
    <w:rsid w:val="00FF5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FC2F"/>
  <w15:docId w15:val="{258BB76C-F2CD-4517-8612-66D041EC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4856"/>
  </w:style>
  <w:style w:type="paragraph" w:styleId="Ttulo1">
    <w:name w:val="heading 1"/>
    <w:basedOn w:val="Normal"/>
    <w:next w:val="Normal"/>
    <w:qFormat/>
    <w:rsid w:val="005D0507"/>
    <w:pPr>
      <w:keepNext/>
      <w:keepLines/>
      <w:spacing w:before="400" w:after="120"/>
      <w:outlineLvl w:val="0"/>
    </w:pPr>
    <w:rPr>
      <w:b/>
      <w:sz w:val="24"/>
      <w:szCs w:val="40"/>
    </w:rPr>
  </w:style>
  <w:style w:type="paragraph" w:styleId="Ttulo2">
    <w:name w:val="heading 2"/>
    <w:basedOn w:val="Normal"/>
    <w:next w:val="Normal"/>
    <w:qFormat/>
    <w:rsid w:val="00397412"/>
    <w:pPr>
      <w:keepNext/>
      <w:keepLines/>
      <w:spacing w:before="120" w:after="120" w:line="120" w:lineRule="auto"/>
      <w:jc w:val="center"/>
      <w:outlineLvl w:val="1"/>
    </w:pPr>
    <w:rPr>
      <w:rFonts w:ascii="Palatino Linotype" w:hAnsi="Palatino Linotype"/>
      <w:b/>
      <w:color w:val="FFFFFF" w:themeColor="background1"/>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C1B0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C1B02"/>
  </w:style>
  <w:style w:type="paragraph" w:styleId="Piedepgina">
    <w:name w:val="footer"/>
    <w:basedOn w:val="Normal"/>
    <w:link w:val="PiedepginaCar"/>
    <w:uiPriority w:val="99"/>
    <w:unhideWhenUsed/>
    <w:rsid w:val="00DC1B0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C1B02"/>
  </w:style>
  <w:style w:type="paragraph" w:styleId="Prrafodelista">
    <w:name w:val="List Paragraph"/>
    <w:basedOn w:val="Normal"/>
    <w:uiPriority w:val="34"/>
    <w:qFormat/>
    <w:rsid w:val="00DC1B02"/>
    <w:pPr>
      <w:ind w:left="720"/>
      <w:contextualSpacing/>
    </w:pPr>
  </w:style>
  <w:style w:type="character" w:styleId="Hipervnculo">
    <w:name w:val="Hyperlink"/>
    <w:basedOn w:val="Fuentedeprrafopredeter"/>
    <w:uiPriority w:val="99"/>
    <w:unhideWhenUsed/>
    <w:rsid w:val="006A06B7"/>
    <w:rPr>
      <w:color w:val="0000FF" w:themeColor="hyperlink"/>
      <w:u w:val="single"/>
    </w:rPr>
  </w:style>
  <w:style w:type="character" w:styleId="Hipervnculovisitado">
    <w:name w:val="FollowedHyperlink"/>
    <w:basedOn w:val="Fuentedeprrafopredeter"/>
    <w:uiPriority w:val="99"/>
    <w:semiHidden/>
    <w:unhideWhenUsed/>
    <w:rsid w:val="006A06B7"/>
    <w:rPr>
      <w:color w:val="800080" w:themeColor="followedHyperlink"/>
      <w:u w:val="single"/>
    </w:rPr>
  </w:style>
  <w:style w:type="table" w:styleId="Tablaconcuadrcula">
    <w:name w:val="Table Grid"/>
    <w:basedOn w:val="Tablanormal"/>
    <w:uiPriority w:val="39"/>
    <w:rsid w:val="00811F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 1"/>
    <w:basedOn w:val="Normal"/>
    <w:link w:val="TITULO1Car"/>
    <w:qFormat/>
    <w:rsid w:val="00453A72"/>
    <w:pPr>
      <w:shd w:val="clear" w:color="auto" w:fill="4F81BD" w:themeFill="accent1"/>
      <w:jc w:val="center"/>
    </w:pPr>
    <w:rPr>
      <w:rFonts w:ascii="Palatino Linotype" w:eastAsia="Times New Roman" w:hAnsi="Palatino Linotype" w:cs="Times New Roman"/>
      <w:b/>
      <w:color w:val="FFFFFF" w:themeColor="background1"/>
      <w:sz w:val="24"/>
    </w:rPr>
  </w:style>
  <w:style w:type="character" w:styleId="Refdecomentario">
    <w:name w:val="annotation reference"/>
    <w:basedOn w:val="Fuentedeprrafopredeter"/>
    <w:uiPriority w:val="99"/>
    <w:semiHidden/>
    <w:unhideWhenUsed/>
    <w:rsid w:val="003A588A"/>
    <w:rPr>
      <w:sz w:val="16"/>
      <w:szCs w:val="16"/>
    </w:rPr>
  </w:style>
  <w:style w:type="character" w:customStyle="1" w:styleId="TITULO1Car">
    <w:name w:val="TITULO 1 Car"/>
    <w:basedOn w:val="Fuentedeprrafopredeter"/>
    <w:link w:val="TITULO1"/>
    <w:rsid w:val="00453A72"/>
    <w:rPr>
      <w:rFonts w:ascii="Palatino Linotype" w:eastAsia="Times New Roman" w:hAnsi="Palatino Linotype" w:cs="Times New Roman"/>
      <w:b/>
      <w:color w:val="FFFFFF" w:themeColor="background1"/>
      <w:sz w:val="24"/>
      <w:shd w:val="clear" w:color="auto" w:fill="4F81BD" w:themeFill="accent1"/>
    </w:rPr>
  </w:style>
  <w:style w:type="paragraph" w:styleId="Textocomentario">
    <w:name w:val="annotation text"/>
    <w:basedOn w:val="Normal"/>
    <w:link w:val="TextocomentarioCar"/>
    <w:uiPriority w:val="99"/>
    <w:semiHidden/>
    <w:unhideWhenUsed/>
    <w:rsid w:val="003A58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588A"/>
    <w:rPr>
      <w:sz w:val="20"/>
      <w:szCs w:val="20"/>
    </w:rPr>
  </w:style>
  <w:style w:type="paragraph" w:styleId="Asuntodelcomentario">
    <w:name w:val="annotation subject"/>
    <w:basedOn w:val="Textocomentario"/>
    <w:next w:val="Textocomentario"/>
    <w:link w:val="AsuntodelcomentarioCar"/>
    <w:uiPriority w:val="99"/>
    <w:semiHidden/>
    <w:unhideWhenUsed/>
    <w:rsid w:val="003A588A"/>
    <w:rPr>
      <w:b/>
      <w:bCs/>
    </w:rPr>
  </w:style>
  <w:style w:type="character" w:customStyle="1" w:styleId="AsuntodelcomentarioCar">
    <w:name w:val="Asunto del comentario Car"/>
    <w:basedOn w:val="TextocomentarioCar"/>
    <w:link w:val="Asuntodelcomentario"/>
    <w:uiPriority w:val="99"/>
    <w:semiHidden/>
    <w:rsid w:val="003A588A"/>
    <w:rPr>
      <w:b/>
      <w:bCs/>
      <w:sz w:val="20"/>
      <w:szCs w:val="20"/>
    </w:rPr>
  </w:style>
  <w:style w:type="paragraph" w:styleId="Textodeglobo">
    <w:name w:val="Balloon Text"/>
    <w:basedOn w:val="Normal"/>
    <w:link w:val="TextodegloboCar"/>
    <w:uiPriority w:val="99"/>
    <w:semiHidden/>
    <w:unhideWhenUsed/>
    <w:rsid w:val="003A588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588A"/>
    <w:rPr>
      <w:rFonts w:ascii="Segoe UI" w:hAnsi="Segoe UI" w:cs="Segoe UI"/>
      <w:sz w:val="18"/>
      <w:szCs w:val="18"/>
    </w:rPr>
  </w:style>
  <w:style w:type="paragraph" w:styleId="TtuloTDC">
    <w:name w:val="TOC Heading"/>
    <w:basedOn w:val="Ttulo1"/>
    <w:next w:val="Normal"/>
    <w:uiPriority w:val="39"/>
    <w:unhideWhenUsed/>
    <w:qFormat/>
    <w:rsid w:val="005D0507"/>
    <w:pPr>
      <w:spacing w:before="240" w:after="0" w:line="259" w:lineRule="auto"/>
      <w:outlineLvl w:val="9"/>
    </w:pPr>
    <w:rPr>
      <w:rFonts w:asciiTheme="majorHAnsi" w:eastAsiaTheme="majorEastAsia" w:hAnsiTheme="majorHAnsi" w:cstheme="majorBidi"/>
      <w:color w:val="365F91" w:themeColor="accent1" w:themeShade="BF"/>
      <w:sz w:val="32"/>
      <w:szCs w:val="32"/>
      <w:lang w:val="es-ES"/>
    </w:rPr>
  </w:style>
  <w:style w:type="character" w:styleId="Ttulodellibro">
    <w:name w:val="Book Title"/>
    <w:basedOn w:val="Fuentedeprrafopredeter"/>
    <w:uiPriority w:val="33"/>
    <w:qFormat/>
    <w:rsid w:val="005D0507"/>
    <w:rPr>
      <w:b/>
      <w:bCs/>
      <w:i/>
      <w:iCs/>
      <w:spacing w:val="5"/>
    </w:rPr>
  </w:style>
  <w:style w:type="paragraph" w:styleId="TDC1">
    <w:name w:val="toc 1"/>
    <w:basedOn w:val="Normal"/>
    <w:next w:val="Normal"/>
    <w:autoRedefine/>
    <w:uiPriority w:val="39"/>
    <w:unhideWhenUsed/>
    <w:rsid w:val="00397412"/>
    <w:pPr>
      <w:spacing w:after="100"/>
    </w:pPr>
  </w:style>
  <w:style w:type="paragraph" w:styleId="TDC2">
    <w:name w:val="toc 2"/>
    <w:basedOn w:val="Normal"/>
    <w:next w:val="Normal"/>
    <w:autoRedefine/>
    <w:uiPriority w:val="39"/>
    <w:unhideWhenUsed/>
    <w:rsid w:val="003974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992">
      <w:bodyDiv w:val="1"/>
      <w:marLeft w:val="0"/>
      <w:marRight w:val="0"/>
      <w:marTop w:val="0"/>
      <w:marBottom w:val="0"/>
      <w:divBdr>
        <w:top w:val="none" w:sz="0" w:space="0" w:color="auto"/>
        <w:left w:val="none" w:sz="0" w:space="0" w:color="auto"/>
        <w:bottom w:val="none" w:sz="0" w:space="0" w:color="auto"/>
        <w:right w:val="none" w:sz="0" w:space="0" w:color="auto"/>
      </w:divBdr>
    </w:div>
    <w:div w:id="572160940">
      <w:bodyDiv w:val="1"/>
      <w:marLeft w:val="0"/>
      <w:marRight w:val="0"/>
      <w:marTop w:val="0"/>
      <w:marBottom w:val="0"/>
      <w:divBdr>
        <w:top w:val="none" w:sz="0" w:space="0" w:color="auto"/>
        <w:left w:val="none" w:sz="0" w:space="0" w:color="auto"/>
        <w:bottom w:val="none" w:sz="0" w:space="0" w:color="auto"/>
        <w:right w:val="none" w:sz="0" w:space="0" w:color="auto"/>
      </w:divBdr>
    </w:div>
    <w:div w:id="1026441290">
      <w:bodyDiv w:val="1"/>
      <w:marLeft w:val="0"/>
      <w:marRight w:val="0"/>
      <w:marTop w:val="0"/>
      <w:marBottom w:val="0"/>
      <w:divBdr>
        <w:top w:val="none" w:sz="0" w:space="0" w:color="auto"/>
        <w:left w:val="none" w:sz="0" w:space="0" w:color="auto"/>
        <w:bottom w:val="none" w:sz="0" w:space="0" w:color="auto"/>
        <w:right w:val="none" w:sz="0" w:space="0" w:color="auto"/>
      </w:divBdr>
    </w:div>
    <w:div w:id="1604266525">
      <w:bodyDiv w:val="1"/>
      <w:marLeft w:val="0"/>
      <w:marRight w:val="0"/>
      <w:marTop w:val="0"/>
      <w:marBottom w:val="0"/>
      <w:divBdr>
        <w:top w:val="none" w:sz="0" w:space="0" w:color="auto"/>
        <w:left w:val="none" w:sz="0" w:space="0" w:color="auto"/>
        <w:bottom w:val="none" w:sz="0" w:space="0" w:color="auto"/>
        <w:right w:val="none" w:sz="0" w:space="0" w:color="auto"/>
      </w:divBdr>
    </w:div>
    <w:div w:id="2141069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41A13-7185-4838-98A6-4D97D64B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39</Pages>
  <Words>9408</Words>
  <Characters>51747</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36</cp:revision>
  <cp:lastPrinted>2023-09-20T18:33:00Z</cp:lastPrinted>
  <dcterms:created xsi:type="dcterms:W3CDTF">2023-09-16T08:51:00Z</dcterms:created>
  <dcterms:modified xsi:type="dcterms:W3CDTF">2023-09-30T13:50:00Z</dcterms:modified>
</cp:coreProperties>
</file>